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427E" w14:textId="5362C531" w:rsidR="00C5458E" w:rsidRPr="00C5458E" w:rsidRDefault="00960DA0" w:rsidP="00C5458E">
      <w:pPr>
        <w:spacing w:after="360" w:line="240" w:lineRule="auto"/>
        <w:jc w:val="left"/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</w:pPr>
      <w:r w:rsidRPr="00647FD0">
        <w:rPr>
          <w:rFonts w:ascii="Barlow" w:hAnsi="Barlow" w:cs="Arial"/>
          <w:noProof/>
          <w:color w:val="004EA8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28BB2A" wp14:editId="5ACAB4E0">
                <wp:simplePos x="0" y="0"/>
                <wp:positionH relativeFrom="column">
                  <wp:posOffset>-2232025</wp:posOffset>
                </wp:positionH>
                <wp:positionV relativeFrom="paragraph">
                  <wp:posOffset>2540</wp:posOffset>
                </wp:positionV>
                <wp:extent cx="2012950" cy="760920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760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9E89D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3ABDA67A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8A86F3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0BE484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6EE6817C" w14:textId="672136C7" w:rsidR="00354CAB" w:rsidRPr="003C1E52" w:rsidRDefault="004E7361" w:rsidP="00546B32">
                            <w:pPr>
                              <w:spacing w:after="405" w:line="240" w:lineRule="auto"/>
                              <w:jc w:val="center"/>
                              <w:rPr>
                                <w:rFonts w:ascii="Barlow" w:hAnsi="Barlow" w:cs="Times New Roman"/>
                                <w:color w:val="004EA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76DA80F9" w14:textId="77777777" w:rsidR="00E74524" w:rsidRPr="00E74524" w:rsidRDefault="00EA5B26" w:rsidP="00FB1A6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 w:rsidRPr="007A6F7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G</w:t>
                            </w:r>
                            <w:r w:rsidR="00844B2A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OODYEAR POLSKA </w:t>
                            </w:r>
                          </w:p>
                          <w:p w14:paraId="329AF3F5" w14:textId="77777777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SP. Z O.O.</w:t>
                            </w:r>
                            <w:r w:rsidR="00EA5B26"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:</w:t>
                            </w:r>
                            <w:r w:rsidR="00EA5B26" w:rsidRPr="004F2EEE"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  </w:t>
                            </w:r>
                          </w:p>
                          <w:p w14:paraId="4053DE29" w14:textId="5262C7E1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UL. Krakowiaków 46</w:t>
                            </w:r>
                            <w:r w:rsidR="00EA5B26"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, </w:t>
                            </w:r>
                          </w:p>
                          <w:p w14:paraId="1C0261C4" w14:textId="0D66EB0C" w:rsidR="00FB1A6B" w:rsidRPr="004F2EEE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02-255 Warszawa</w:t>
                            </w:r>
                          </w:p>
                          <w:p w14:paraId="226D6F73" w14:textId="77777777" w:rsidR="00FB1A6B" w:rsidRPr="004F2EEE" w:rsidRDefault="00FB1A6B" w:rsidP="00FB1A6B">
                            <w:pPr>
                              <w:spacing w:after="0" w:line="240" w:lineRule="auto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lang w:val="pl-PL"/>
                              </w:rPr>
                            </w:pPr>
                          </w:p>
                          <w:p w14:paraId="5B59610C" w14:textId="7581B22D" w:rsidR="00FB1A6B" w:rsidRDefault="004E7361" w:rsidP="00FB1A6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NEWSROOM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:  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color w:val="004EA8"/>
                              </w:rPr>
                              <w:br/>
                            </w: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0EECF423" w14:textId="77777777" w:rsidR="00FB1A6B" w:rsidRPr="00FB1A6B" w:rsidRDefault="00FB1A6B" w:rsidP="00FB1A6B">
                            <w:p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</w:p>
                          <w:p w14:paraId="2AE22A47" w14:textId="77777777" w:rsidR="004E7361" w:rsidRPr="004E7361" w:rsidRDefault="004E7361" w:rsidP="004E73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Więcej informacji udzielają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4D789EB3" w14:textId="344DFCFA" w:rsidR="001E793C" w:rsidRPr="001E793C" w:rsidRDefault="001D6C30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>PAWEŁ JEZIERSKI</w:t>
                            </w:r>
                            <w:r w:rsidR="00EA5B26" w:rsidRPr="007A6F70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highlight w:val="yellow"/>
                              </w:rPr>
                              <w:br/>
                            </w:r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  <w:r w:rsidR="001E793C" w:rsidRPr="001E793C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276D17BD" w14:textId="77777777" w:rsidR="001E793C" w:rsidRPr="001E793C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E793C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Goodyear Polska Sp. z o.o.</w:t>
                            </w:r>
                          </w:p>
                          <w:p w14:paraId="1F3477EB" w14:textId="4235A8A7" w:rsidR="001E793C" w:rsidRPr="001E793C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E793C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tel: 6</w:t>
                            </w:r>
                            <w:r w:rsidR="001D6C30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93</w:t>
                            </w:r>
                            <w:r w:rsidRPr="001E793C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D6C30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962</w:t>
                            </w:r>
                            <w:r w:rsidRPr="001E793C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D6C30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056</w:t>
                            </w:r>
                          </w:p>
                          <w:p w14:paraId="2E825371" w14:textId="4830A43D" w:rsidR="004E7361" w:rsidRDefault="001D6C30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pawel_jezierski</w:t>
                            </w:r>
                            <w:r w:rsidR="001E793C" w:rsidRPr="001E793C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@goodyear.com    </w:t>
                            </w:r>
                          </w:p>
                          <w:p w14:paraId="7C8EB6EC" w14:textId="77777777" w:rsidR="001E793C" w:rsidRPr="004F2EEE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32FA2A1D" w14:textId="334B8E83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422E74F9" w14:textId="77777777" w:rsidR="004E7361" w:rsidRPr="006A7E8A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6A7E8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0B4A5784" w14:textId="77777777" w:rsidR="004E7361" w:rsidRPr="004E7361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E0C1B60" w14:textId="46A687C0" w:rsidR="004E7361" w:rsidRPr="004E7361" w:rsidRDefault="00844B2A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t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el</w:t>
                            </w:r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506 051 987</w:t>
                            </w:r>
                          </w:p>
                          <w:p w14:paraId="4DC61235" w14:textId="2DB3B465" w:rsidR="00354CAB" w:rsidRDefault="004E7361" w:rsidP="00F2409A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</w:pP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8BB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5.75pt;margin-top:.2pt;width:158.5pt;height:59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c3dgIAAFoFAAAOAAAAZHJzL2Uyb0RvYy54bWysVMFu2zAMvQ/YPwi6r06Cpl2DOkXWosOA&#10;oi3WDj0rstQYk0VNUmJnX78n2UmzbpcOu9gU+UiRj6TOL7rGsI3yoSZb8vHRiDNlJVW1fS75t8fr&#10;Dx85C1HYShiyquRbFfjF/P2789bN1IRWZCrlGYLYMGtdyVcxullRBLlSjQhH5JSFUZNvRMTRPxeV&#10;Fy2iN6aYjEYnRUu+cp6kCgHaq97I5zm+1krGO62DisyUHLnF/PX5u0zfYn4uZs9euFUthzTEP2TR&#10;iNri0n2oKxEFW/v6j1BNLT0F0vFIUlOQ1rVUuQZUMx69quZhJZzKtYCc4PY0hf8XVt5u7j2rq5JP&#10;ObOiQYseVRfZJ+rYNLHTujAD6MEBFjuo0eWdPkCZiu60b9If5TDYwfN2z20KJqFEeZOzKUwSttOT&#10;0dlklOMXL+7Oh/hZUcOSUHKP5mVOxeYmRKQC6A6SbrN0XRuTG2jsbwoAe43KEzB4p0r6jLMUt0Yl&#10;L2O/Kg0GcuJJkWdPXRrPNgJTI6RUNuaac1ygE0rj7rc4Dvjk2mf1Fue9R76ZbNw7N7Uln1l6lXb1&#10;fZey7vHg76DuJMZu2Q0dXlK1RYM99QsSnLyu0YQbEeK98NgINA5bHu/w0YbaktMgcbYi//Nv+oTH&#10;oMLKWYsNK3n4sRZecWa+WIzw2fj4OK1kPhxPTyc4+EPL8tBi180loR1jvCdOZjHho9mJ2lPzhMdg&#10;kW6FSViJu0sed+Jl7Pcej4lUi0UGYQmdiDf2wckUOtGbRuyxexLeDXMYMcK3tNtFMXs1jj02eVpa&#10;rCPpOs9qIrhndSAeC5xHeHhs0gtxeM6olydx/gsAAP//AwBQSwMEFAAGAAgAAAAhAB1sggDeAAAA&#10;CgEAAA8AAABkcnMvZG93bnJldi54bWxMj8FOwzAQRO9I/IO1SNxSOzSBNsSpEIgriEIrcXPjbRIR&#10;r6PYbcLfs5zgOJqn2bflZna9OOMYOk8a0oUCgVR721Gj4eP9OVmBCNGQNb0n1PCNATbV5UVpCusn&#10;esPzNjaCRygURkMb41BIGeoWnQkLPyBxd/SjM5Hj2Eg7monHXS9vlLqVznTEF1oz4GOL9df25DTs&#10;Xo6f+0y9Nk8uHyY/K0luLbW+vpof7kFEnOMfDL/6rA4VOx38iWwQvYZkmac5sxoyENwny4zjgcF0&#10;vboDWZXy/wvVDwAAAP//AwBQSwECLQAUAAYACAAAACEAtoM4kv4AAADhAQAAEwAAAAAAAAAAAAAA&#10;AAAAAAAAW0NvbnRlbnRfVHlwZXNdLnhtbFBLAQItABQABgAIAAAAIQA4/SH/1gAAAJQBAAALAAAA&#10;AAAAAAAAAAAAAC8BAABfcmVscy8ucmVsc1BLAQItABQABgAIAAAAIQCM31c3dgIAAFoFAAAOAAAA&#10;AAAAAAAAAAAAAC4CAABkcnMvZTJvRG9jLnhtbFBLAQItABQABgAIAAAAIQAdbIIA3gAAAAoBAAAP&#10;AAAAAAAAAAAAAAAAANAEAABkcnMvZG93bnJldi54bWxQSwUGAAAAAAQABADzAAAA2wUAAAAA&#10;" filled="f" stroked="f">
                <v:textbox>
                  <w:txbxContent>
                    <w:p w14:paraId="58D9E89D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3ABDA67A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8A86F3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0BE484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6EE6817C" w14:textId="672136C7" w:rsidR="00354CAB" w:rsidRPr="003C1E52" w:rsidRDefault="004E7361" w:rsidP="00546B32">
                      <w:pPr>
                        <w:spacing w:after="405" w:line="240" w:lineRule="auto"/>
                        <w:jc w:val="center"/>
                        <w:rPr>
                          <w:rFonts w:ascii="Barlow" w:hAnsi="Barlow" w:cs="Times New Roman"/>
                          <w:color w:val="004EA8"/>
                          <w:sz w:val="26"/>
                          <w:szCs w:val="26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76DA80F9" w14:textId="77777777" w:rsidR="00E74524" w:rsidRPr="00E74524" w:rsidRDefault="00EA5B26" w:rsidP="00FB1A6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 w:rsidRPr="007A6F7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G</w:t>
                      </w:r>
                      <w:r w:rsidR="00844B2A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OODYEAR POLSKA </w:t>
                      </w:r>
                    </w:p>
                    <w:p w14:paraId="329AF3F5" w14:textId="77777777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SP. Z O.O.</w:t>
                      </w:r>
                      <w:r w:rsidR="00EA5B26"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:</w:t>
                      </w:r>
                      <w:r w:rsidR="00EA5B26" w:rsidRPr="004F2EEE"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  <w:t xml:space="preserve">  </w:t>
                      </w:r>
                    </w:p>
                    <w:p w14:paraId="4053DE29" w14:textId="5262C7E1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UL. Krakowiaków 46</w:t>
                      </w:r>
                      <w:r w:rsidR="00EA5B26"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, </w:t>
                      </w:r>
                    </w:p>
                    <w:p w14:paraId="1C0261C4" w14:textId="0D66EB0C" w:rsidR="00FB1A6B" w:rsidRPr="004F2EEE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02-255 Warszawa</w:t>
                      </w:r>
                    </w:p>
                    <w:p w14:paraId="226D6F73" w14:textId="77777777" w:rsidR="00FB1A6B" w:rsidRPr="004F2EEE" w:rsidRDefault="00FB1A6B" w:rsidP="00FB1A6B">
                      <w:pPr>
                        <w:spacing w:after="0" w:line="240" w:lineRule="auto"/>
                        <w:jc w:val="left"/>
                        <w:rPr>
                          <w:rFonts w:ascii="Barlow" w:hAnsi="Barlow" w:cs="Times New Roman"/>
                          <w:color w:val="004EA8"/>
                          <w:lang w:val="pl-PL"/>
                        </w:rPr>
                      </w:pPr>
                    </w:p>
                    <w:p w14:paraId="5B59610C" w14:textId="7581B22D" w:rsidR="00FB1A6B" w:rsidRDefault="004E7361" w:rsidP="00FB1A6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NEWSROOM</w:t>
                      </w:r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:  </w:t>
                      </w:r>
                      <w:r w:rsidR="00EA5B26" w:rsidRPr="005227E0">
                        <w:rPr>
                          <w:rFonts w:ascii="Barlow" w:hAnsi="Barlow" w:cs="Times New Roman"/>
                          <w:color w:val="004EA8"/>
                        </w:rPr>
                        <w:br/>
                      </w: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0EECF423" w14:textId="77777777" w:rsidR="00FB1A6B" w:rsidRPr="00FB1A6B" w:rsidRDefault="00FB1A6B" w:rsidP="00FB1A6B">
                      <w:p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</w:p>
                    <w:p w14:paraId="2AE22A47" w14:textId="77777777" w:rsidR="004E7361" w:rsidRPr="004E7361" w:rsidRDefault="004E7361" w:rsidP="004E73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54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Więcej informacji udzielają</w:t>
                      </w:r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4D789EB3" w14:textId="344DFCFA" w:rsidR="001E793C" w:rsidRPr="001E793C" w:rsidRDefault="001D6C30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</w:rPr>
                        <w:t>PAWEŁ JEZIERSKI</w:t>
                      </w:r>
                      <w:r w:rsidR="00EA5B26" w:rsidRPr="007A6F70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highlight w:val="yellow"/>
                        </w:rPr>
                        <w:br/>
                      </w:r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  <w:r w:rsidR="001E793C" w:rsidRPr="001E793C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276D17BD" w14:textId="77777777" w:rsidR="001E793C" w:rsidRPr="001E793C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1E793C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Goodyear Polska Sp. z o.o.</w:t>
                      </w:r>
                    </w:p>
                    <w:p w14:paraId="1F3477EB" w14:textId="4235A8A7" w:rsidR="001E793C" w:rsidRPr="001E793C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1E793C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tel: 6</w:t>
                      </w:r>
                      <w:r w:rsidR="001D6C30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93</w:t>
                      </w:r>
                      <w:r w:rsidRPr="001E793C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 </w:t>
                      </w:r>
                      <w:r w:rsidR="001D6C30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962</w:t>
                      </w:r>
                      <w:r w:rsidRPr="001E793C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 </w:t>
                      </w:r>
                      <w:r w:rsidR="001D6C30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056</w:t>
                      </w:r>
                    </w:p>
                    <w:p w14:paraId="2E825371" w14:textId="4830A43D" w:rsidR="004E7361" w:rsidRDefault="001D6C30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pawel_jezierski</w:t>
                      </w:r>
                      <w:r w:rsidR="001E793C" w:rsidRPr="001E793C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@goodyear.com    </w:t>
                      </w:r>
                    </w:p>
                    <w:p w14:paraId="7C8EB6EC" w14:textId="77777777" w:rsidR="001E793C" w:rsidRPr="004F2EEE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32FA2A1D" w14:textId="334B8E83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422E74F9" w14:textId="77777777" w:rsidR="004E7361" w:rsidRPr="006A7E8A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6A7E8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0B4A5784" w14:textId="77777777" w:rsidR="004E7361" w:rsidRPr="004E7361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E0C1B60" w14:textId="46A687C0" w:rsidR="004E7361" w:rsidRPr="004E7361" w:rsidRDefault="00844B2A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t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: 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506 051 987</w:t>
                      </w:r>
                    </w:p>
                    <w:p w14:paraId="4DC61235" w14:textId="2DB3B465" w:rsidR="00354CAB" w:rsidRDefault="004E7361" w:rsidP="00F2409A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</w:pP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361" w:rsidRPr="004F2EEE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5DEB102D" w14:textId="3D56213F" w:rsidR="00716D0F" w:rsidRDefault="00716D0F" w:rsidP="00D06B1A">
      <w:pPr>
        <w:spacing w:after="0" w:line="240" w:lineRule="auto"/>
        <w:ind w:left="720" w:hanging="720"/>
        <w:jc w:val="center"/>
        <w:rPr>
          <w:rFonts w:ascii="Barlow" w:hAnsi="Barlow" w:cs="Arial"/>
          <w:b/>
          <w:bCs/>
          <w:sz w:val="26"/>
          <w:szCs w:val="26"/>
          <w:lang w:val="pl-PL"/>
        </w:rPr>
      </w:pPr>
      <w:r w:rsidRPr="00716D0F">
        <w:rPr>
          <w:rFonts w:ascii="Barlow" w:hAnsi="Barlow" w:cs="Arial"/>
          <w:b/>
          <w:bCs/>
          <w:sz w:val="26"/>
          <w:szCs w:val="26"/>
          <w:lang w:val="pl-PL"/>
        </w:rPr>
        <w:t>GOODYEAR ŁĄCZY SIŁY Z ZF, ABY ZAPEWNIĆ KOMPLEKSOWE WSPARCIE W ZAKRESIE OPON I ZARZĄDZANIA FLOTĄ</w:t>
      </w:r>
    </w:p>
    <w:p w14:paraId="2C46385E" w14:textId="77777777" w:rsidR="00716D0F" w:rsidRPr="00716D0F" w:rsidRDefault="00716D0F" w:rsidP="00716D0F">
      <w:pPr>
        <w:spacing w:after="0" w:line="240" w:lineRule="auto"/>
        <w:ind w:left="720" w:hanging="720"/>
        <w:rPr>
          <w:rFonts w:ascii="Barlow" w:hAnsi="Barlow" w:cs="Arial"/>
          <w:b/>
          <w:bCs/>
          <w:sz w:val="26"/>
          <w:szCs w:val="26"/>
          <w:lang w:val="pl-PL"/>
        </w:rPr>
      </w:pPr>
    </w:p>
    <w:p w14:paraId="1CEF33E6" w14:textId="1A2548CE" w:rsidR="003E64C1" w:rsidRPr="00716D0F" w:rsidRDefault="00716D0F" w:rsidP="00716D0F">
      <w:pPr>
        <w:spacing w:after="0" w:line="240" w:lineRule="auto"/>
        <w:rPr>
          <w:rFonts w:ascii="Barlow" w:hAnsi="Barlow" w:cs="Arial"/>
          <w:b/>
          <w:bCs/>
          <w:sz w:val="22"/>
          <w:szCs w:val="22"/>
          <w:lang w:val="pl-PL"/>
        </w:rPr>
      </w:pPr>
      <w:r w:rsidRPr="00716D0F">
        <w:rPr>
          <w:rFonts w:ascii="Barlow" w:hAnsi="Barlow" w:cs="Arial"/>
          <w:b/>
          <w:bCs/>
          <w:sz w:val="22"/>
          <w:szCs w:val="22"/>
          <w:lang w:val="pl-PL"/>
        </w:rPr>
        <w:t xml:space="preserve">Goodyear </w:t>
      </w:r>
      <w:r w:rsidR="00E36CDB">
        <w:rPr>
          <w:rFonts w:ascii="Barlow" w:hAnsi="Barlow" w:cs="Arial"/>
          <w:b/>
          <w:bCs/>
          <w:sz w:val="22"/>
          <w:szCs w:val="22"/>
          <w:lang w:val="pl-PL"/>
        </w:rPr>
        <w:t>po</w:t>
      </w:r>
      <w:r w:rsidRPr="00716D0F">
        <w:rPr>
          <w:rFonts w:ascii="Barlow" w:hAnsi="Barlow" w:cs="Arial"/>
          <w:b/>
          <w:bCs/>
          <w:sz w:val="22"/>
          <w:szCs w:val="22"/>
          <w:lang w:val="pl-PL"/>
        </w:rPr>
        <w:t xml:space="preserve">szerza ofertę o zaawansowane rozwiązania do zarządzania flotą pod marką ZF Trancics w celu optymalizacji mobilności pojazdów ciężarowych i naczep oraz zwiększenia </w:t>
      </w:r>
      <w:r w:rsidR="005B3B3D">
        <w:rPr>
          <w:rFonts w:ascii="Barlow" w:hAnsi="Barlow" w:cs="Arial"/>
          <w:b/>
          <w:bCs/>
          <w:sz w:val="22"/>
          <w:szCs w:val="22"/>
          <w:lang w:val="pl-PL"/>
        </w:rPr>
        <w:t>efektywności</w:t>
      </w:r>
      <w:r w:rsidRPr="00716D0F">
        <w:rPr>
          <w:rFonts w:ascii="Barlow" w:hAnsi="Barlow" w:cs="Arial"/>
          <w:b/>
          <w:bCs/>
          <w:sz w:val="22"/>
          <w:szCs w:val="22"/>
          <w:lang w:val="pl-PL"/>
        </w:rPr>
        <w:t xml:space="preserve"> operacyjnej firm transportowych i</w:t>
      </w:r>
      <w:r>
        <w:rPr>
          <w:rFonts w:ascii="Barlow" w:hAnsi="Barlow" w:cs="Arial"/>
          <w:b/>
          <w:bCs/>
          <w:sz w:val="22"/>
          <w:szCs w:val="22"/>
          <w:lang w:val="pl-PL"/>
        </w:rPr>
        <w:t> </w:t>
      </w:r>
      <w:r w:rsidRPr="00716D0F">
        <w:rPr>
          <w:rFonts w:ascii="Barlow" w:hAnsi="Barlow" w:cs="Arial"/>
          <w:b/>
          <w:bCs/>
          <w:sz w:val="22"/>
          <w:szCs w:val="22"/>
          <w:lang w:val="pl-PL"/>
        </w:rPr>
        <w:t xml:space="preserve">logistycznej w całej Europie. </w:t>
      </w:r>
    </w:p>
    <w:p w14:paraId="535A6453" w14:textId="77777777" w:rsidR="00716D0F" w:rsidRPr="003E64C1" w:rsidRDefault="00716D0F" w:rsidP="00716D0F">
      <w:pPr>
        <w:spacing w:after="0" w:line="240" w:lineRule="auto"/>
        <w:ind w:left="720" w:hanging="720"/>
        <w:rPr>
          <w:rFonts w:ascii="Barlow" w:hAnsi="Barlow" w:cs="Arial"/>
          <w:b/>
          <w:bCs/>
          <w:sz w:val="26"/>
          <w:szCs w:val="26"/>
          <w:lang w:val="pl-PL"/>
        </w:rPr>
      </w:pPr>
    </w:p>
    <w:p w14:paraId="24D88D6B" w14:textId="1A1786C9" w:rsidR="00716D0F" w:rsidRPr="00716D0F" w:rsidRDefault="001E793C" w:rsidP="00C146AA">
      <w:pPr>
        <w:spacing w:after="0" w:line="240" w:lineRule="auto"/>
        <w:ind w:left="1077" w:hanging="720"/>
        <w:rPr>
          <w:rFonts w:ascii="Barlow" w:hAnsi="Barlow" w:cs="Arial"/>
          <w:b/>
          <w:bCs/>
          <w:sz w:val="22"/>
          <w:szCs w:val="22"/>
          <w:lang w:val="pl-PL"/>
        </w:rPr>
      </w:pPr>
      <w:r w:rsidRPr="003E64C1">
        <w:rPr>
          <w:rFonts w:ascii="Barlow" w:hAnsi="Barlow" w:cs="Arial"/>
          <w:b/>
          <w:bCs/>
          <w:sz w:val="24"/>
          <w:szCs w:val="24"/>
          <w:lang w:val="pl-PL"/>
        </w:rPr>
        <w:t>•</w:t>
      </w:r>
      <w:r w:rsidRPr="00716D0F">
        <w:rPr>
          <w:rFonts w:ascii="Barlow" w:hAnsi="Barlow" w:cs="Arial"/>
          <w:b/>
          <w:bCs/>
          <w:sz w:val="22"/>
          <w:szCs w:val="22"/>
          <w:lang w:val="pl-PL"/>
        </w:rPr>
        <w:tab/>
      </w:r>
      <w:r w:rsidR="00716D0F" w:rsidRPr="00716D0F">
        <w:rPr>
          <w:rFonts w:ascii="Barlow" w:hAnsi="Barlow" w:cs="Arial"/>
          <w:b/>
          <w:bCs/>
          <w:sz w:val="22"/>
          <w:szCs w:val="22"/>
          <w:lang w:val="pl-PL"/>
        </w:rPr>
        <w:t>Kompleksowe rozwiązania w zakresie zarządzania oponami i flotą</w:t>
      </w:r>
      <w:r w:rsidR="005B3B3D">
        <w:rPr>
          <w:rFonts w:ascii="Barlow" w:hAnsi="Barlow" w:cs="Arial"/>
          <w:b/>
          <w:bCs/>
          <w:sz w:val="22"/>
          <w:szCs w:val="22"/>
          <w:lang w:val="pl-PL"/>
        </w:rPr>
        <w:t xml:space="preserve"> w celu </w:t>
      </w:r>
      <w:r w:rsidR="00716D0F" w:rsidRPr="00716D0F">
        <w:rPr>
          <w:rFonts w:ascii="Barlow" w:hAnsi="Barlow" w:cs="Arial"/>
          <w:b/>
          <w:bCs/>
          <w:sz w:val="22"/>
          <w:szCs w:val="22"/>
          <w:lang w:val="pl-PL"/>
        </w:rPr>
        <w:t>maksymaliz</w:t>
      </w:r>
      <w:r w:rsidR="005B3B3D">
        <w:rPr>
          <w:rFonts w:ascii="Barlow" w:hAnsi="Barlow" w:cs="Arial"/>
          <w:b/>
          <w:bCs/>
          <w:sz w:val="22"/>
          <w:szCs w:val="22"/>
          <w:lang w:val="pl-PL"/>
        </w:rPr>
        <w:t>acji</w:t>
      </w:r>
      <w:r w:rsidR="00716D0F" w:rsidRPr="00716D0F">
        <w:rPr>
          <w:rFonts w:ascii="Barlow" w:hAnsi="Barlow" w:cs="Arial"/>
          <w:b/>
          <w:bCs/>
          <w:sz w:val="22"/>
          <w:szCs w:val="22"/>
          <w:lang w:val="pl-PL"/>
        </w:rPr>
        <w:t xml:space="preserve"> bezpieczeństw</w:t>
      </w:r>
      <w:r w:rsidR="00C05551">
        <w:rPr>
          <w:rFonts w:ascii="Barlow" w:hAnsi="Barlow" w:cs="Arial"/>
          <w:b/>
          <w:bCs/>
          <w:sz w:val="22"/>
          <w:szCs w:val="22"/>
          <w:lang w:val="pl-PL"/>
        </w:rPr>
        <w:t>a</w:t>
      </w:r>
      <w:r w:rsidR="00716D0F" w:rsidRPr="00716D0F">
        <w:rPr>
          <w:rFonts w:ascii="Barlow" w:hAnsi="Barlow" w:cs="Arial"/>
          <w:b/>
          <w:bCs/>
          <w:sz w:val="22"/>
          <w:szCs w:val="22"/>
          <w:lang w:val="pl-PL"/>
        </w:rPr>
        <w:t>, wydajnoś</w:t>
      </w:r>
      <w:r w:rsidR="005B3B3D">
        <w:rPr>
          <w:rFonts w:ascii="Barlow" w:hAnsi="Barlow" w:cs="Arial"/>
          <w:b/>
          <w:bCs/>
          <w:sz w:val="22"/>
          <w:szCs w:val="22"/>
          <w:lang w:val="pl-PL"/>
        </w:rPr>
        <w:t>ci</w:t>
      </w:r>
      <w:r w:rsidR="00716D0F" w:rsidRPr="00716D0F">
        <w:rPr>
          <w:rFonts w:ascii="Barlow" w:hAnsi="Barlow" w:cs="Arial"/>
          <w:b/>
          <w:bCs/>
          <w:sz w:val="22"/>
          <w:szCs w:val="22"/>
          <w:lang w:val="pl-PL"/>
        </w:rPr>
        <w:t xml:space="preserve"> </w:t>
      </w:r>
      <w:r w:rsidR="005B3B3D">
        <w:rPr>
          <w:rFonts w:ascii="Barlow" w:hAnsi="Barlow" w:cs="Arial"/>
          <w:b/>
          <w:bCs/>
          <w:sz w:val="22"/>
          <w:szCs w:val="22"/>
          <w:lang w:val="pl-PL"/>
        </w:rPr>
        <w:t>oraz</w:t>
      </w:r>
      <w:r w:rsidR="00716D0F" w:rsidRPr="00716D0F">
        <w:rPr>
          <w:rFonts w:ascii="Barlow" w:hAnsi="Barlow" w:cs="Arial"/>
          <w:b/>
          <w:bCs/>
          <w:sz w:val="22"/>
          <w:szCs w:val="22"/>
          <w:lang w:val="pl-PL"/>
        </w:rPr>
        <w:t xml:space="preserve"> czas</w:t>
      </w:r>
      <w:r w:rsidR="005B3B3D">
        <w:rPr>
          <w:rFonts w:ascii="Barlow" w:hAnsi="Barlow" w:cs="Arial"/>
          <w:b/>
          <w:bCs/>
          <w:sz w:val="22"/>
          <w:szCs w:val="22"/>
          <w:lang w:val="pl-PL"/>
        </w:rPr>
        <w:t>u</w:t>
      </w:r>
      <w:r w:rsidR="00716D0F" w:rsidRPr="00716D0F">
        <w:rPr>
          <w:rFonts w:ascii="Barlow" w:hAnsi="Barlow" w:cs="Arial"/>
          <w:b/>
          <w:bCs/>
          <w:sz w:val="22"/>
          <w:szCs w:val="22"/>
          <w:lang w:val="pl-PL"/>
        </w:rPr>
        <w:t xml:space="preserve"> sprawności pojazdów i</w:t>
      </w:r>
      <w:r w:rsidR="005B3B3D">
        <w:rPr>
          <w:rFonts w:ascii="Barlow" w:hAnsi="Barlow" w:cs="Arial"/>
          <w:b/>
          <w:bCs/>
          <w:sz w:val="22"/>
          <w:szCs w:val="22"/>
          <w:lang w:val="pl-PL"/>
        </w:rPr>
        <w:t> </w:t>
      </w:r>
      <w:r w:rsidR="00716D0F" w:rsidRPr="00716D0F">
        <w:rPr>
          <w:rFonts w:ascii="Barlow" w:hAnsi="Barlow" w:cs="Arial"/>
          <w:b/>
          <w:bCs/>
          <w:sz w:val="22"/>
          <w:szCs w:val="22"/>
          <w:lang w:val="pl-PL"/>
        </w:rPr>
        <w:t>flot.</w:t>
      </w:r>
    </w:p>
    <w:p w14:paraId="22B60A2E" w14:textId="262008A2" w:rsidR="00716D0F" w:rsidRPr="00716D0F" w:rsidRDefault="00716D0F" w:rsidP="00C146AA">
      <w:pPr>
        <w:spacing w:after="0" w:line="240" w:lineRule="auto"/>
        <w:ind w:left="1077" w:hanging="720"/>
        <w:rPr>
          <w:rFonts w:ascii="Barlow" w:hAnsi="Barlow" w:cs="Arial"/>
          <w:b/>
          <w:bCs/>
          <w:sz w:val="22"/>
          <w:szCs w:val="22"/>
          <w:lang w:val="pl-PL"/>
        </w:rPr>
      </w:pPr>
      <w:r w:rsidRPr="00716D0F">
        <w:rPr>
          <w:rFonts w:ascii="Barlow" w:hAnsi="Barlow" w:cs="Arial"/>
          <w:b/>
          <w:bCs/>
          <w:sz w:val="22"/>
          <w:szCs w:val="22"/>
          <w:lang w:val="pl-PL"/>
        </w:rPr>
        <w:t>•</w:t>
      </w:r>
      <w:r w:rsidRPr="00716D0F">
        <w:rPr>
          <w:rFonts w:ascii="Barlow" w:hAnsi="Barlow" w:cs="Arial"/>
          <w:b/>
          <w:bCs/>
          <w:sz w:val="22"/>
          <w:szCs w:val="22"/>
          <w:lang w:val="pl-PL"/>
        </w:rPr>
        <w:tab/>
        <w:t>Goodyear i ZF zapewnią europejskim flotom pojazdów użytkowych i</w:t>
      </w:r>
      <w:r>
        <w:rPr>
          <w:rFonts w:ascii="Barlow" w:hAnsi="Barlow" w:cs="Arial"/>
          <w:b/>
          <w:bCs/>
          <w:sz w:val="22"/>
          <w:szCs w:val="22"/>
          <w:lang w:val="pl-PL"/>
        </w:rPr>
        <w:t> </w:t>
      </w:r>
      <w:r w:rsidRPr="00716D0F">
        <w:rPr>
          <w:rFonts w:ascii="Barlow" w:hAnsi="Barlow" w:cs="Arial"/>
          <w:b/>
          <w:bCs/>
          <w:sz w:val="22"/>
          <w:szCs w:val="22"/>
          <w:lang w:val="pl-PL"/>
        </w:rPr>
        <w:t xml:space="preserve">producentom naczep </w:t>
      </w:r>
      <w:r w:rsidR="005B3B3D">
        <w:rPr>
          <w:rFonts w:ascii="Barlow" w:hAnsi="Barlow" w:cs="Arial"/>
          <w:b/>
          <w:bCs/>
          <w:sz w:val="22"/>
          <w:szCs w:val="22"/>
          <w:lang w:val="pl-PL"/>
        </w:rPr>
        <w:t xml:space="preserve">wiodące </w:t>
      </w:r>
      <w:r w:rsidRPr="00716D0F">
        <w:rPr>
          <w:rFonts w:ascii="Barlow" w:hAnsi="Barlow" w:cs="Arial"/>
          <w:b/>
          <w:bCs/>
          <w:sz w:val="22"/>
          <w:szCs w:val="22"/>
          <w:lang w:val="pl-PL"/>
        </w:rPr>
        <w:t>w branży wsparcie i elastyczność.</w:t>
      </w:r>
    </w:p>
    <w:p w14:paraId="0C4F96A6" w14:textId="4099FA01" w:rsidR="001E793C" w:rsidRPr="00716D0F" w:rsidRDefault="00716D0F" w:rsidP="00C146AA">
      <w:pPr>
        <w:spacing w:after="0" w:line="240" w:lineRule="auto"/>
        <w:ind w:left="1077" w:hanging="720"/>
        <w:rPr>
          <w:rFonts w:ascii="Barlow" w:hAnsi="Barlow" w:cs="Arial"/>
          <w:b/>
          <w:bCs/>
          <w:sz w:val="22"/>
          <w:szCs w:val="22"/>
          <w:lang w:val="pl-PL"/>
        </w:rPr>
      </w:pPr>
      <w:r w:rsidRPr="00716D0F">
        <w:rPr>
          <w:rFonts w:ascii="Barlow" w:hAnsi="Barlow" w:cs="Arial"/>
          <w:b/>
          <w:bCs/>
          <w:sz w:val="22"/>
          <w:szCs w:val="22"/>
          <w:lang w:val="pl-PL"/>
        </w:rPr>
        <w:t>•</w:t>
      </w:r>
      <w:r w:rsidRPr="00716D0F">
        <w:rPr>
          <w:rFonts w:ascii="Barlow" w:hAnsi="Barlow" w:cs="Arial"/>
          <w:b/>
          <w:bCs/>
          <w:sz w:val="22"/>
          <w:szCs w:val="22"/>
          <w:lang w:val="pl-PL"/>
        </w:rPr>
        <w:tab/>
      </w:r>
      <w:r w:rsidR="00C05551">
        <w:rPr>
          <w:rFonts w:ascii="Barlow" w:hAnsi="Barlow" w:cs="Arial"/>
          <w:b/>
          <w:bCs/>
          <w:sz w:val="22"/>
          <w:szCs w:val="22"/>
          <w:lang w:val="pl-PL"/>
        </w:rPr>
        <w:t>Po</w:t>
      </w:r>
      <w:r w:rsidRPr="00716D0F">
        <w:rPr>
          <w:rFonts w:ascii="Barlow" w:hAnsi="Barlow" w:cs="Arial"/>
          <w:b/>
          <w:bCs/>
          <w:sz w:val="22"/>
          <w:szCs w:val="22"/>
          <w:lang w:val="pl-PL"/>
        </w:rPr>
        <w:t>szerzona oferta przyczyni się do zrównoważonego transportu i pomoże klientom w spełnieniu wymogów prawnych</w:t>
      </w:r>
      <w:r w:rsidR="0059475B">
        <w:rPr>
          <w:rFonts w:ascii="Barlow" w:hAnsi="Barlow" w:cs="Arial"/>
          <w:b/>
          <w:bCs/>
          <w:sz w:val="22"/>
          <w:szCs w:val="22"/>
          <w:lang w:val="pl-PL"/>
        </w:rPr>
        <w:t>.</w:t>
      </w:r>
      <w:r w:rsidRPr="00716D0F">
        <w:rPr>
          <w:rFonts w:ascii="Barlow" w:hAnsi="Barlow" w:cs="Arial"/>
          <w:b/>
          <w:bCs/>
          <w:sz w:val="22"/>
          <w:szCs w:val="22"/>
          <w:lang w:val="pl-PL"/>
        </w:rPr>
        <w:t xml:space="preserve"> </w:t>
      </w:r>
      <w:r w:rsidR="0059475B">
        <w:rPr>
          <w:rFonts w:ascii="Barlow" w:hAnsi="Barlow" w:cs="Arial"/>
          <w:b/>
          <w:bCs/>
          <w:sz w:val="22"/>
          <w:szCs w:val="22"/>
          <w:lang w:val="pl-PL"/>
        </w:rPr>
        <w:t>P</w:t>
      </w:r>
      <w:r w:rsidRPr="00716D0F">
        <w:rPr>
          <w:rFonts w:ascii="Barlow" w:hAnsi="Barlow" w:cs="Arial"/>
          <w:b/>
          <w:bCs/>
          <w:sz w:val="22"/>
          <w:szCs w:val="22"/>
          <w:lang w:val="pl-PL"/>
        </w:rPr>
        <w:t>onadto skorzystają oni z</w:t>
      </w:r>
      <w:r>
        <w:rPr>
          <w:rFonts w:ascii="Barlow" w:hAnsi="Barlow" w:cs="Arial"/>
          <w:b/>
          <w:bCs/>
          <w:sz w:val="22"/>
          <w:szCs w:val="22"/>
          <w:lang w:val="pl-PL"/>
        </w:rPr>
        <w:t> </w:t>
      </w:r>
      <w:r w:rsidRPr="00716D0F">
        <w:rPr>
          <w:rFonts w:ascii="Barlow" w:hAnsi="Barlow" w:cs="Arial"/>
          <w:b/>
          <w:bCs/>
          <w:sz w:val="22"/>
          <w:szCs w:val="22"/>
          <w:lang w:val="pl-PL"/>
        </w:rPr>
        <w:t>dedykowanych programów motywacyjnych.</w:t>
      </w:r>
    </w:p>
    <w:p w14:paraId="1F6A689F" w14:textId="77777777" w:rsidR="003E64C1" w:rsidRPr="003E64C1" w:rsidRDefault="003E64C1" w:rsidP="003E64C1">
      <w:pPr>
        <w:spacing w:after="0" w:line="240" w:lineRule="auto"/>
        <w:ind w:left="720" w:hanging="720"/>
        <w:rPr>
          <w:rFonts w:ascii="Barlow" w:hAnsi="Barlow" w:cs="Arial"/>
          <w:b/>
          <w:bCs/>
          <w:sz w:val="24"/>
          <w:szCs w:val="24"/>
          <w:lang w:val="pl-PL"/>
        </w:rPr>
      </w:pPr>
    </w:p>
    <w:p w14:paraId="64EA3355" w14:textId="7CF4A964" w:rsidR="00716D0F" w:rsidRPr="00716D0F" w:rsidRDefault="004E7361" w:rsidP="00716D0F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3E64C1">
        <w:rPr>
          <w:rFonts w:ascii="Barlow" w:hAnsi="Barlow" w:cs="Arial"/>
          <w:sz w:val="22"/>
          <w:szCs w:val="22"/>
          <w:lang w:val="pl-PL"/>
        </w:rPr>
        <w:t>Warszawa</w:t>
      </w:r>
      <w:r w:rsidR="00F57512" w:rsidRPr="003E64C1">
        <w:rPr>
          <w:rFonts w:ascii="Barlow" w:hAnsi="Barlow" w:cs="Arial"/>
          <w:sz w:val="22"/>
          <w:szCs w:val="22"/>
          <w:lang w:val="pl-PL"/>
        </w:rPr>
        <w:t xml:space="preserve">, </w:t>
      </w:r>
      <w:r w:rsidR="0059475B">
        <w:rPr>
          <w:rFonts w:ascii="Barlow" w:hAnsi="Barlow" w:cs="Arial"/>
          <w:sz w:val="22"/>
          <w:szCs w:val="22"/>
          <w:lang w:val="pl-PL"/>
        </w:rPr>
        <w:t>8 czerwca</w:t>
      </w:r>
      <w:r w:rsidR="00F57512" w:rsidRPr="003E64C1">
        <w:rPr>
          <w:rFonts w:ascii="Barlow" w:hAnsi="Barlow" w:cs="Arial"/>
          <w:sz w:val="22"/>
          <w:szCs w:val="22"/>
          <w:lang w:val="pl-PL"/>
        </w:rPr>
        <w:t xml:space="preserve"> 2021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 r.</w:t>
      </w:r>
      <w:r w:rsidR="00F57512" w:rsidRPr="003E64C1">
        <w:rPr>
          <w:rFonts w:ascii="Barlow" w:hAnsi="Barlow" w:cs="Arial"/>
          <w:sz w:val="22"/>
          <w:szCs w:val="22"/>
          <w:lang w:val="pl-PL"/>
        </w:rPr>
        <w:t xml:space="preserve"> – </w:t>
      </w:r>
      <w:r w:rsidR="00716D0F" w:rsidRPr="00716D0F">
        <w:rPr>
          <w:rFonts w:ascii="Barlow" w:hAnsi="Barlow" w:cs="Arial"/>
          <w:sz w:val="22"/>
          <w:szCs w:val="22"/>
          <w:lang w:val="pl-PL"/>
        </w:rPr>
        <w:t xml:space="preserve">Goodyear ogłosił </w:t>
      </w:r>
      <w:r w:rsidR="00716D0F">
        <w:rPr>
          <w:rFonts w:ascii="Barlow" w:hAnsi="Barlow" w:cs="Arial"/>
          <w:sz w:val="22"/>
          <w:szCs w:val="22"/>
          <w:lang w:val="pl-PL"/>
        </w:rPr>
        <w:t>nawiązanie długoterminowej współpracy</w:t>
      </w:r>
      <w:r w:rsidR="00716D0F" w:rsidRPr="00716D0F">
        <w:rPr>
          <w:rFonts w:ascii="Barlow" w:hAnsi="Barlow" w:cs="Arial"/>
          <w:sz w:val="22"/>
          <w:szCs w:val="22"/>
          <w:lang w:val="pl-PL"/>
        </w:rPr>
        <w:t xml:space="preserve"> z firmą ZF, światowym dostawcą </w:t>
      </w:r>
      <w:r w:rsidR="00777E76">
        <w:rPr>
          <w:rFonts w:ascii="Barlow" w:hAnsi="Barlow" w:cs="Arial"/>
          <w:sz w:val="22"/>
          <w:szCs w:val="22"/>
          <w:lang w:val="pl-PL"/>
        </w:rPr>
        <w:t>systemów</w:t>
      </w:r>
      <w:r w:rsidR="00716D0F" w:rsidRPr="00716D0F">
        <w:rPr>
          <w:rFonts w:ascii="Barlow" w:hAnsi="Barlow" w:cs="Arial"/>
          <w:sz w:val="22"/>
          <w:szCs w:val="22"/>
          <w:lang w:val="pl-PL"/>
        </w:rPr>
        <w:t xml:space="preserve"> d</w:t>
      </w:r>
      <w:r w:rsidR="00624752">
        <w:rPr>
          <w:rFonts w:ascii="Barlow" w:hAnsi="Barlow" w:cs="Arial"/>
          <w:sz w:val="22"/>
          <w:szCs w:val="22"/>
          <w:lang w:val="pl-PL"/>
        </w:rPr>
        <w:t>o</w:t>
      </w:r>
      <w:r w:rsidR="00716D0F" w:rsidRPr="00716D0F">
        <w:rPr>
          <w:rFonts w:ascii="Barlow" w:hAnsi="Barlow" w:cs="Arial"/>
          <w:sz w:val="22"/>
          <w:szCs w:val="22"/>
          <w:lang w:val="pl-PL"/>
        </w:rPr>
        <w:t xml:space="preserve"> </w:t>
      </w:r>
      <w:r w:rsidR="00716D0F">
        <w:rPr>
          <w:rFonts w:ascii="Barlow" w:hAnsi="Barlow" w:cs="Arial"/>
          <w:sz w:val="22"/>
          <w:szCs w:val="22"/>
          <w:lang w:val="pl-PL"/>
        </w:rPr>
        <w:t>pojazdów</w:t>
      </w:r>
      <w:r w:rsidR="00716D0F" w:rsidRPr="00716D0F">
        <w:rPr>
          <w:rFonts w:ascii="Barlow" w:hAnsi="Barlow" w:cs="Arial"/>
          <w:sz w:val="22"/>
          <w:szCs w:val="22"/>
          <w:lang w:val="pl-PL"/>
        </w:rPr>
        <w:t xml:space="preserve"> osobowych</w:t>
      </w:r>
      <w:r w:rsidR="00B70F56">
        <w:rPr>
          <w:rFonts w:ascii="Barlow" w:hAnsi="Barlow" w:cs="Arial"/>
          <w:sz w:val="22"/>
          <w:szCs w:val="22"/>
          <w:lang w:val="pl-PL"/>
        </w:rPr>
        <w:t xml:space="preserve"> i </w:t>
      </w:r>
      <w:r w:rsidR="00716D0F" w:rsidRPr="00716D0F">
        <w:rPr>
          <w:rFonts w:ascii="Barlow" w:hAnsi="Barlow" w:cs="Arial"/>
          <w:sz w:val="22"/>
          <w:szCs w:val="22"/>
          <w:lang w:val="pl-PL"/>
        </w:rPr>
        <w:t xml:space="preserve">użytkowych </w:t>
      </w:r>
      <w:r w:rsidR="00B70F56">
        <w:rPr>
          <w:rFonts w:ascii="Barlow" w:hAnsi="Barlow" w:cs="Arial"/>
          <w:sz w:val="22"/>
          <w:szCs w:val="22"/>
          <w:lang w:val="pl-PL"/>
        </w:rPr>
        <w:t>oraz</w:t>
      </w:r>
      <w:r w:rsidR="00716D0F">
        <w:rPr>
          <w:rFonts w:ascii="Barlow" w:hAnsi="Barlow" w:cs="Arial"/>
          <w:sz w:val="22"/>
          <w:szCs w:val="22"/>
          <w:lang w:val="pl-PL"/>
        </w:rPr>
        <w:t> </w:t>
      </w:r>
      <w:r w:rsidR="00777E76">
        <w:rPr>
          <w:rFonts w:ascii="Barlow" w:hAnsi="Barlow" w:cs="Arial"/>
          <w:sz w:val="22"/>
          <w:szCs w:val="22"/>
          <w:lang w:val="pl-PL"/>
        </w:rPr>
        <w:t xml:space="preserve">technologii </w:t>
      </w:r>
      <w:r w:rsidR="00716D0F" w:rsidRPr="00716D0F">
        <w:rPr>
          <w:rFonts w:ascii="Barlow" w:hAnsi="Barlow" w:cs="Arial"/>
          <w:sz w:val="22"/>
          <w:szCs w:val="22"/>
          <w:lang w:val="pl-PL"/>
        </w:rPr>
        <w:t>przemysł</w:t>
      </w:r>
      <w:r w:rsidR="00716D0F">
        <w:rPr>
          <w:rFonts w:ascii="Barlow" w:hAnsi="Barlow" w:cs="Arial"/>
          <w:sz w:val="22"/>
          <w:szCs w:val="22"/>
          <w:lang w:val="pl-PL"/>
        </w:rPr>
        <w:t>owych</w:t>
      </w:r>
      <w:r w:rsidR="00716D0F" w:rsidRPr="00716D0F">
        <w:rPr>
          <w:rFonts w:ascii="Barlow" w:hAnsi="Barlow" w:cs="Arial"/>
          <w:sz w:val="22"/>
          <w:szCs w:val="22"/>
          <w:lang w:val="pl-PL"/>
        </w:rPr>
        <w:t xml:space="preserve">. Ta strategiczna </w:t>
      </w:r>
      <w:r w:rsidR="00716D0F">
        <w:rPr>
          <w:rFonts w:ascii="Barlow" w:hAnsi="Barlow" w:cs="Arial"/>
          <w:sz w:val="22"/>
          <w:szCs w:val="22"/>
          <w:lang w:val="pl-PL"/>
        </w:rPr>
        <w:t>umowa</w:t>
      </w:r>
      <w:r w:rsidR="00716D0F" w:rsidRPr="00716D0F">
        <w:rPr>
          <w:rFonts w:ascii="Barlow" w:hAnsi="Barlow" w:cs="Arial"/>
          <w:sz w:val="22"/>
          <w:szCs w:val="22"/>
          <w:lang w:val="pl-PL"/>
        </w:rPr>
        <w:t xml:space="preserve"> połączy </w:t>
      </w:r>
      <w:r w:rsidR="00777E76">
        <w:rPr>
          <w:rFonts w:ascii="Barlow" w:hAnsi="Barlow" w:cs="Arial"/>
          <w:sz w:val="22"/>
          <w:szCs w:val="22"/>
          <w:lang w:val="pl-PL"/>
        </w:rPr>
        <w:t xml:space="preserve">możliwości </w:t>
      </w:r>
      <w:r w:rsidR="0059475B">
        <w:rPr>
          <w:rFonts w:ascii="Barlow" w:hAnsi="Barlow" w:cs="Arial"/>
          <w:sz w:val="22"/>
          <w:szCs w:val="22"/>
          <w:lang w:val="pl-PL"/>
        </w:rPr>
        <w:t>oferty G</w:t>
      </w:r>
      <w:r w:rsidR="00777E76">
        <w:rPr>
          <w:rFonts w:ascii="Barlow" w:hAnsi="Barlow" w:cs="Arial"/>
          <w:sz w:val="22"/>
          <w:szCs w:val="22"/>
          <w:lang w:val="pl-PL"/>
        </w:rPr>
        <w:t>oodyear</w:t>
      </w:r>
      <w:r w:rsidR="00716D0F" w:rsidRPr="00716D0F">
        <w:rPr>
          <w:rFonts w:ascii="Barlow" w:hAnsi="Barlow" w:cs="Arial"/>
          <w:sz w:val="22"/>
          <w:szCs w:val="22"/>
          <w:lang w:val="pl-PL"/>
        </w:rPr>
        <w:t xml:space="preserve"> Total Mobility i </w:t>
      </w:r>
      <w:r w:rsidR="00777E76">
        <w:rPr>
          <w:rFonts w:ascii="Barlow" w:hAnsi="Barlow" w:cs="Arial"/>
          <w:sz w:val="22"/>
          <w:szCs w:val="22"/>
          <w:lang w:val="pl-PL"/>
        </w:rPr>
        <w:t xml:space="preserve">rozwiązania </w:t>
      </w:r>
      <w:r w:rsidR="00777E76" w:rsidRPr="00716D0F">
        <w:rPr>
          <w:rFonts w:ascii="Barlow" w:hAnsi="Barlow" w:cs="Arial"/>
          <w:sz w:val="22"/>
          <w:szCs w:val="22"/>
          <w:lang w:val="pl-PL"/>
        </w:rPr>
        <w:t>Fleet Management Solutions (FMS</w:t>
      </w:r>
      <w:r w:rsidR="00777E76">
        <w:rPr>
          <w:rFonts w:ascii="Barlow" w:hAnsi="Barlow" w:cs="Arial"/>
          <w:sz w:val="22"/>
          <w:szCs w:val="22"/>
          <w:lang w:val="pl-PL"/>
        </w:rPr>
        <w:t>) marki</w:t>
      </w:r>
      <w:r w:rsidR="00777E76" w:rsidRPr="00716D0F">
        <w:rPr>
          <w:rFonts w:ascii="Barlow" w:hAnsi="Barlow" w:cs="Arial"/>
          <w:sz w:val="22"/>
          <w:szCs w:val="22"/>
          <w:lang w:val="pl-PL"/>
        </w:rPr>
        <w:t xml:space="preserve"> </w:t>
      </w:r>
      <w:r w:rsidR="00716D0F" w:rsidRPr="00716D0F">
        <w:rPr>
          <w:rFonts w:ascii="Barlow" w:hAnsi="Barlow" w:cs="Arial"/>
          <w:sz w:val="22"/>
          <w:szCs w:val="22"/>
          <w:lang w:val="pl-PL"/>
        </w:rPr>
        <w:t xml:space="preserve">ZF. </w:t>
      </w:r>
    </w:p>
    <w:p w14:paraId="736E68EA" w14:textId="6CCC44BD" w:rsidR="00716D0F" w:rsidRPr="00716D0F" w:rsidRDefault="00716D0F" w:rsidP="00716D0F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716D0F">
        <w:rPr>
          <w:rFonts w:ascii="Barlow" w:hAnsi="Barlow" w:cs="Arial"/>
          <w:sz w:val="22"/>
          <w:szCs w:val="22"/>
          <w:lang w:val="pl-PL"/>
        </w:rPr>
        <w:t>Rozszerzony pakiet zaawansowanych opon i interoperacyjnych rozwiązań do zarządzania oponami i flotą na podstawie danych za</w:t>
      </w:r>
      <w:r w:rsidR="00777E76">
        <w:rPr>
          <w:rFonts w:ascii="Barlow" w:hAnsi="Barlow" w:cs="Arial"/>
          <w:sz w:val="22"/>
          <w:szCs w:val="22"/>
          <w:lang w:val="pl-PL"/>
        </w:rPr>
        <w:t>pewni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firmom transportowym kompleksowe </w:t>
      </w:r>
      <w:r w:rsidR="009E44FE">
        <w:rPr>
          <w:rFonts w:ascii="Barlow" w:hAnsi="Barlow" w:cs="Arial"/>
          <w:sz w:val="22"/>
          <w:szCs w:val="22"/>
          <w:lang w:val="pl-PL"/>
        </w:rPr>
        <w:t>podejście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umożliwiające bardziej wydajną i zrównoważoną działalność. Wyjątkowa</w:t>
      </w:r>
      <w:r w:rsidR="00777E76">
        <w:rPr>
          <w:rFonts w:ascii="Barlow" w:hAnsi="Barlow" w:cs="Arial"/>
          <w:sz w:val="22"/>
          <w:szCs w:val="22"/>
          <w:lang w:val="pl-PL"/>
        </w:rPr>
        <w:t>, dostosowywana indywidualnie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propozycja wartości</w:t>
      </w:r>
      <w:r w:rsidR="00777E76">
        <w:rPr>
          <w:rFonts w:ascii="Barlow" w:hAnsi="Barlow" w:cs="Arial"/>
          <w:sz w:val="22"/>
          <w:szCs w:val="22"/>
          <w:lang w:val="pl-PL"/>
        </w:rPr>
        <w:t xml:space="preserve"> od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Goodyear i ZF jeszcze bardziej ułatwi flotom i producentom OEM proces transformacji cyfrowej, łącząc wiele strumieni danych za pomocą jednego wspólnego sprzętu telematycznego. </w:t>
      </w:r>
    </w:p>
    <w:p w14:paraId="6DBBC966" w14:textId="6088636B" w:rsidR="00716D0F" w:rsidRPr="00716D0F" w:rsidRDefault="00716D0F" w:rsidP="00716D0F">
      <w:pPr>
        <w:spacing w:after="240"/>
        <w:rPr>
          <w:rFonts w:ascii="Barlow" w:hAnsi="Barlow" w:cs="Arial"/>
          <w:sz w:val="22"/>
          <w:szCs w:val="22"/>
          <w:lang w:val="pl-PL"/>
        </w:rPr>
      </w:pPr>
      <w:r>
        <w:rPr>
          <w:rFonts w:ascii="Barlow" w:hAnsi="Barlow" w:cs="Arial"/>
          <w:sz w:val="22"/>
          <w:szCs w:val="22"/>
          <w:lang w:val="pl-PL"/>
        </w:rPr>
        <w:t>„</w:t>
      </w:r>
      <w:r w:rsidR="00777E76">
        <w:rPr>
          <w:rFonts w:ascii="Barlow" w:hAnsi="Barlow" w:cs="Arial"/>
          <w:sz w:val="22"/>
          <w:szCs w:val="22"/>
          <w:lang w:val="pl-PL"/>
        </w:rPr>
        <w:t>Unikalna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propozycja</w:t>
      </w:r>
      <w:r w:rsidR="00777E76">
        <w:rPr>
          <w:rFonts w:ascii="Barlow" w:hAnsi="Barlow" w:cs="Arial"/>
          <w:sz w:val="22"/>
          <w:szCs w:val="22"/>
          <w:lang w:val="pl-PL"/>
        </w:rPr>
        <w:t xml:space="preserve"> ‘pod klucz’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</w:t>
      </w:r>
      <w:r w:rsidR="0059475B">
        <w:rPr>
          <w:rFonts w:ascii="Barlow" w:hAnsi="Barlow" w:cs="Arial"/>
          <w:sz w:val="22"/>
          <w:szCs w:val="22"/>
          <w:lang w:val="pl-PL"/>
        </w:rPr>
        <w:t xml:space="preserve">oferowana przez </w:t>
      </w:r>
      <w:r w:rsidRPr="00716D0F">
        <w:rPr>
          <w:rFonts w:ascii="Barlow" w:hAnsi="Barlow" w:cs="Arial"/>
          <w:sz w:val="22"/>
          <w:szCs w:val="22"/>
          <w:lang w:val="pl-PL"/>
        </w:rPr>
        <w:t>Goodyear i ZF jest odpowiedzią na rosnącą złożoność związaną z wymagającymi operacjami flotowymi</w:t>
      </w:r>
      <w:r>
        <w:rPr>
          <w:rFonts w:ascii="Barlow" w:hAnsi="Barlow" w:cs="Arial"/>
          <w:sz w:val="22"/>
          <w:szCs w:val="22"/>
          <w:lang w:val="pl-PL"/>
        </w:rPr>
        <w:t>”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</w:t>
      </w:r>
      <w:r w:rsidR="0059475B" w:rsidRPr="0059475B">
        <w:rPr>
          <w:rFonts w:ascii="Barlow" w:hAnsi="Barlow" w:cs="Arial"/>
          <w:sz w:val="22"/>
          <w:szCs w:val="22"/>
          <w:lang w:val="pl-PL"/>
        </w:rPr>
        <w:t>–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</w:t>
      </w:r>
      <w:r>
        <w:rPr>
          <w:rFonts w:ascii="Barlow" w:hAnsi="Barlow" w:cs="Arial"/>
          <w:sz w:val="22"/>
          <w:szCs w:val="22"/>
          <w:lang w:val="pl-PL"/>
        </w:rPr>
        <w:t>powiedział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</w:t>
      </w:r>
      <w:r w:rsidRPr="0059475B">
        <w:rPr>
          <w:rFonts w:ascii="Barlow" w:hAnsi="Barlow" w:cs="Arial"/>
          <w:b/>
          <w:bCs/>
          <w:sz w:val="22"/>
          <w:szCs w:val="22"/>
          <w:lang w:val="pl-PL"/>
        </w:rPr>
        <w:t xml:space="preserve">Grégory Boucharlat, wiceprezes </w:t>
      </w:r>
      <w:r w:rsidR="00777E76" w:rsidRPr="0059475B">
        <w:rPr>
          <w:rFonts w:ascii="Barlow" w:hAnsi="Barlow" w:cs="Arial"/>
          <w:b/>
          <w:bCs/>
          <w:sz w:val="22"/>
          <w:szCs w:val="22"/>
          <w:lang w:val="pl-PL"/>
        </w:rPr>
        <w:t>ds. pojazdów użytkowych</w:t>
      </w:r>
      <w:r w:rsidRPr="0059475B">
        <w:rPr>
          <w:rFonts w:ascii="Barlow" w:hAnsi="Barlow" w:cs="Arial"/>
          <w:b/>
          <w:bCs/>
          <w:sz w:val="22"/>
          <w:szCs w:val="22"/>
          <w:lang w:val="pl-PL"/>
        </w:rPr>
        <w:t xml:space="preserve"> Goodyear w Europie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. </w:t>
      </w:r>
      <w:r>
        <w:rPr>
          <w:rFonts w:ascii="Barlow" w:hAnsi="Barlow" w:cs="Arial"/>
          <w:sz w:val="22"/>
          <w:szCs w:val="22"/>
          <w:lang w:val="pl-PL"/>
        </w:rPr>
        <w:t>„</w:t>
      </w:r>
      <w:r w:rsidRPr="00716D0F">
        <w:rPr>
          <w:rFonts w:ascii="Barlow" w:hAnsi="Barlow" w:cs="Arial"/>
          <w:sz w:val="22"/>
          <w:szCs w:val="22"/>
          <w:lang w:val="pl-PL"/>
        </w:rPr>
        <w:t>Pozwala ona operatorom zachować elastyczność i podejmować świadome decyzje w</w:t>
      </w:r>
      <w:r w:rsidR="0059475B">
        <w:rPr>
          <w:rFonts w:ascii="Barlow" w:hAnsi="Barlow" w:cs="Arial"/>
          <w:sz w:val="22"/>
          <w:szCs w:val="22"/>
          <w:lang w:val="pl-PL"/>
        </w:rPr>
        <w:t> 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celu </w:t>
      </w:r>
      <w:r w:rsidR="00777E76">
        <w:rPr>
          <w:rFonts w:ascii="Barlow" w:hAnsi="Barlow" w:cs="Arial"/>
          <w:sz w:val="22"/>
          <w:szCs w:val="22"/>
          <w:lang w:val="pl-PL"/>
        </w:rPr>
        <w:t>wydłużenia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czasu sprawności pojazdów, promowania bardziej ekonomicznej jazdy, </w:t>
      </w:r>
      <w:r w:rsidR="00777E76">
        <w:rPr>
          <w:rFonts w:ascii="Barlow" w:hAnsi="Barlow" w:cs="Arial"/>
          <w:sz w:val="22"/>
          <w:szCs w:val="22"/>
          <w:lang w:val="pl-PL"/>
        </w:rPr>
        <w:t>zwiększenia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okresu eksploatacji opon i aktywów, obniżenia emisji i </w:t>
      </w:r>
      <w:r w:rsidR="00777E76">
        <w:rPr>
          <w:rFonts w:ascii="Barlow" w:hAnsi="Barlow" w:cs="Arial"/>
          <w:sz w:val="22"/>
          <w:szCs w:val="22"/>
          <w:lang w:val="pl-PL"/>
        </w:rPr>
        <w:t xml:space="preserve">usprawnienia </w:t>
      </w:r>
      <w:r w:rsidRPr="00716D0F">
        <w:rPr>
          <w:rFonts w:ascii="Barlow" w:hAnsi="Barlow" w:cs="Arial"/>
          <w:sz w:val="22"/>
          <w:szCs w:val="22"/>
          <w:lang w:val="pl-PL"/>
        </w:rPr>
        <w:t>zarządzania obsługą klienta w oparciu o zintegrowany zbiór danych o oponach i flocie, przekładający się na użyteczne informacje.</w:t>
      </w:r>
      <w:r>
        <w:rPr>
          <w:rFonts w:ascii="Barlow" w:hAnsi="Barlow" w:cs="Arial"/>
          <w:sz w:val="22"/>
          <w:szCs w:val="22"/>
          <w:lang w:val="pl-PL"/>
        </w:rPr>
        <w:t>”</w:t>
      </w:r>
    </w:p>
    <w:p w14:paraId="14296EBF" w14:textId="324E7A0A" w:rsidR="00716D0F" w:rsidRPr="00817344" w:rsidRDefault="00716D0F" w:rsidP="00716D0F">
      <w:pPr>
        <w:spacing w:after="240"/>
        <w:rPr>
          <w:rFonts w:ascii="Barlow" w:hAnsi="Barlow" w:cs="Arial"/>
          <w:b/>
          <w:bCs/>
          <w:sz w:val="22"/>
          <w:szCs w:val="22"/>
          <w:lang w:val="pl-PL"/>
        </w:rPr>
      </w:pPr>
      <w:r>
        <w:rPr>
          <w:rFonts w:ascii="Barlow" w:hAnsi="Barlow" w:cs="Arial"/>
          <w:sz w:val="22"/>
          <w:szCs w:val="22"/>
          <w:lang w:val="pl-PL"/>
        </w:rPr>
        <w:lastRenderedPageBreak/>
        <w:t>„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Współpraca ZF </w:t>
      </w:r>
      <w:r>
        <w:rPr>
          <w:rFonts w:ascii="Barlow" w:hAnsi="Barlow" w:cs="Arial"/>
          <w:sz w:val="22"/>
          <w:szCs w:val="22"/>
          <w:lang w:val="pl-PL"/>
        </w:rPr>
        <w:t>z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Goodyear</w:t>
      </w:r>
      <w:r>
        <w:rPr>
          <w:rFonts w:ascii="Barlow" w:hAnsi="Barlow" w:cs="Arial"/>
          <w:sz w:val="22"/>
          <w:szCs w:val="22"/>
          <w:lang w:val="pl-PL"/>
        </w:rPr>
        <w:t>em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łączy wiedzę i szerokie możliwości dwóch liderów branży z dążeniem do oferowania europejskim flotom i konstruktorom naczep korzyści płynących z kompleksowego rozwiązania zarządzania flotami.</w:t>
      </w:r>
      <w:r w:rsidR="00817344">
        <w:rPr>
          <w:rFonts w:ascii="Barlow" w:hAnsi="Barlow" w:cs="Arial"/>
          <w:sz w:val="22"/>
          <w:szCs w:val="22"/>
          <w:lang w:val="pl-PL"/>
        </w:rPr>
        <w:t>”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</w:t>
      </w:r>
      <w:r w:rsidR="0059475B" w:rsidRPr="0059475B">
        <w:rPr>
          <w:rFonts w:ascii="Barlow" w:hAnsi="Barlow" w:cs="Arial"/>
          <w:sz w:val="22"/>
          <w:szCs w:val="22"/>
          <w:lang w:val="pl-PL"/>
        </w:rPr>
        <w:t>–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</w:t>
      </w:r>
      <w:r w:rsidRPr="00817344">
        <w:rPr>
          <w:rFonts w:ascii="Barlow" w:hAnsi="Barlow" w:cs="Arial"/>
          <w:b/>
          <w:bCs/>
          <w:sz w:val="22"/>
          <w:szCs w:val="22"/>
          <w:lang w:val="pl-PL"/>
        </w:rPr>
        <w:t>powiedział Peter Bal, Business Leader - Digital Customer Services</w:t>
      </w:r>
      <w:r w:rsidR="00817344" w:rsidRPr="00817344">
        <w:rPr>
          <w:rFonts w:ascii="Barlow" w:hAnsi="Barlow" w:cs="Arial"/>
          <w:b/>
          <w:bCs/>
          <w:sz w:val="22"/>
          <w:szCs w:val="22"/>
          <w:lang w:val="pl-PL"/>
        </w:rPr>
        <w:t xml:space="preserve"> w dziale systemów kontroli pojazdów użytkowych firmy ZF w regionie </w:t>
      </w:r>
      <w:r w:rsidRPr="00817344">
        <w:rPr>
          <w:rFonts w:ascii="Barlow" w:hAnsi="Barlow" w:cs="Arial"/>
          <w:b/>
          <w:bCs/>
          <w:sz w:val="22"/>
          <w:szCs w:val="22"/>
          <w:lang w:val="pl-PL"/>
        </w:rPr>
        <w:t>EMEA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. </w:t>
      </w:r>
      <w:r w:rsidR="00817344">
        <w:rPr>
          <w:rFonts w:ascii="Barlow" w:hAnsi="Barlow" w:cs="Arial"/>
          <w:sz w:val="22"/>
          <w:szCs w:val="22"/>
          <w:lang w:val="pl-PL"/>
        </w:rPr>
        <w:t>„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Nasza zdolność do dostarczania zintegrowanego rozwiązania przy ograniczonych inwestycjach w sprzęt, oznacza że klienci mogą korzystać z uproszczonych operacji, dążąc do uzyskania dalszej wydajności, </w:t>
      </w:r>
      <w:r w:rsidRPr="00817344">
        <w:rPr>
          <w:rFonts w:ascii="Barlow" w:hAnsi="Barlow" w:cs="Arial"/>
          <w:sz w:val="22"/>
          <w:szCs w:val="22"/>
          <w:lang w:val="pl-PL"/>
        </w:rPr>
        <w:t>a także zwiększonego bezpieczeństwa i ochrony ładunku.</w:t>
      </w:r>
      <w:r w:rsidR="00817344" w:rsidRPr="00817344">
        <w:rPr>
          <w:rFonts w:ascii="Barlow" w:hAnsi="Barlow" w:cs="Arial"/>
          <w:sz w:val="22"/>
          <w:szCs w:val="22"/>
          <w:lang w:val="pl-PL"/>
        </w:rPr>
        <w:t>”</w:t>
      </w:r>
      <w:r w:rsidRPr="00817344">
        <w:rPr>
          <w:rFonts w:ascii="Barlow" w:hAnsi="Barlow" w:cs="Arial"/>
          <w:b/>
          <w:bCs/>
          <w:sz w:val="22"/>
          <w:szCs w:val="22"/>
          <w:lang w:val="pl-PL"/>
        </w:rPr>
        <w:t xml:space="preserve"> </w:t>
      </w:r>
    </w:p>
    <w:p w14:paraId="148A44D2" w14:textId="77777777" w:rsidR="00716D0F" w:rsidRPr="00817344" w:rsidRDefault="00716D0F" w:rsidP="00716D0F">
      <w:pPr>
        <w:spacing w:after="240"/>
        <w:rPr>
          <w:rFonts w:ascii="Barlow" w:hAnsi="Barlow" w:cs="Arial"/>
          <w:b/>
          <w:bCs/>
          <w:sz w:val="22"/>
          <w:szCs w:val="22"/>
          <w:lang w:val="pl-PL"/>
        </w:rPr>
      </w:pPr>
      <w:r w:rsidRPr="00817344">
        <w:rPr>
          <w:rFonts w:ascii="Barlow" w:hAnsi="Barlow" w:cs="Arial"/>
          <w:b/>
          <w:bCs/>
          <w:sz w:val="22"/>
          <w:szCs w:val="22"/>
          <w:lang w:val="pl-PL"/>
        </w:rPr>
        <w:t xml:space="preserve">Kompleksowe rozwiązanie dla inteligentnego zarządzania oponami i naczepami </w:t>
      </w:r>
    </w:p>
    <w:p w14:paraId="177EDEF2" w14:textId="47E99638" w:rsidR="00716D0F" w:rsidRPr="00716D0F" w:rsidRDefault="00716D0F" w:rsidP="00716D0F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716D0F">
        <w:rPr>
          <w:rFonts w:ascii="Barlow" w:hAnsi="Barlow" w:cs="Arial"/>
          <w:sz w:val="22"/>
          <w:szCs w:val="22"/>
          <w:lang w:val="pl-PL"/>
        </w:rPr>
        <w:t xml:space="preserve">W 2019 r. Goodyear wprowadził </w:t>
      </w:r>
      <w:r w:rsidR="00817344">
        <w:rPr>
          <w:rFonts w:ascii="Barlow" w:hAnsi="Barlow" w:cs="Arial"/>
          <w:sz w:val="22"/>
          <w:szCs w:val="22"/>
          <w:lang w:val="pl-PL"/>
        </w:rPr>
        <w:t xml:space="preserve">na rynek 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swoją </w:t>
      </w:r>
      <w:r w:rsidR="00817344">
        <w:rPr>
          <w:rFonts w:ascii="Barlow" w:hAnsi="Barlow" w:cs="Arial"/>
          <w:sz w:val="22"/>
          <w:szCs w:val="22"/>
          <w:lang w:val="pl-PL"/>
        </w:rPr>
        <w:t>kompleksową ofertę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Total Mobility z</w:t>
      </w:r>
      <w:r w:rsidR="00817344">
        <w:rPr>
          <w:rFonts w:ascii="Barlow" w:hAnsi="Barlow" w:cs="Arial"/>
          <w:sz w:val="22"/>
          <w:szCs w:val="22"/>
          <w:lang w:val="pl-PL"/>
        </w:rPr>
        <w:t> 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możliwością dostosowania do indywidualnych potrzeb, zapewniając </w:t>
      </w:r>
      <w:r w:rsidR="0059475B">
        <w:rPr>
          <w:rFonts w:ascii="Barlow" w:hAnsi="Barlow" w:cs="Arial"/>
          <w:sz w:val="22"/>
          <w:szCs w:val="22"/>
          <w:lang w:val="pl-PL"/>
        </w:rPr>
        <w:t xml:space="preserve">tym samym </w:t>
      </w:r>
      <w:r w:rsidRPr="00716D0F">
        <w:rPr>
          <w:rFonts w:ascii="Barlow" w:hAnsi="Barlow" w:cs="Arial"/>
          <w:sz w:val="22"/>
          <w:szCs w:val="22"/>
          <w:lang w:val="pl-PL"/>
        </w:rPr>
        <w:t>pełne monitorowanie opon i zarządzanie nimi, począwszy od montażu odpowiedni</w:t>
      </w:r>
      <w:r w:rsidR="00817344">
        <w:rPr>
          <w:rFonts w:ascii="Barlow" w:hAnsi="Barlow" w:cs="Arial"/>
          <w:sz w:val="22"/>
          <w:szCs w:val="22"/>
          <w:lang w:val="pl-PL"/>
        </w:rPr>
        <w:t>ego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o</w:t>
      </w:r>
      <w:r w:rsidR="00817344">
        <w:rPr>
          <w:rFonts w:ascii="Barlow" w:hAnsi="Barlow" w:cs="Arial"/>
          <w:sz w:val="22"/>
          <w:szCs w:val="22"/>
          <w:lang w:val="pl-PL"/>
        </w:rPr>
        <w:t>gumienia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w zależności od rodzaju działalności, poprzez planowanie proaktywnej obsługi technicznej, aż po bieżnikowanie. Ta innowacyjna oferta obejmuje system monitorowania ciśnienia w oponach z autorskim algorytmem </w:t>
      </w:r>
      <w:r w:rsidR="00817344" w:rsidRPr="00716D0F">
        <w:rPr>
          <w:rFonts w:ascii="Barlow" w:hAnsi="Barlow" w:cs="Arial"/>
          <w:sz w:val="22"/>
          <w:szCs w:val="22"/>
          <w:lang w:val="pl-PL"/>
        </w:rPr>
        <w:t xml:space="preserve">Goodyear 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G-Predict, który </w:t>
      </w:r>
      <w:r w:rsidR="00610F24">
        <w:rPr>
          <w:rFonts w:ascii="Barlow" w:hAnsi="Barlow" w:cs="Arial"/>
          <w:sz w:val="22"/>
          <w:szCs w:val="22"/>
          <w:lang w:val="pl-PL"/>
        </w:rPr>
        <w:t>zapewnia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</w:t>
      </w:r>
      <w:r w:rsidR="00610F24">
        <w:rPr>
          <w:rFonts w:ascii="Barlow" w:hAnsi="Barlow" w:cs="Arial"/>
          <w:sz w:val="22"/>
          <w:szCs w:val="22"/>
          <w:lang w:val="pl-PL"/>
        </w:rPr>
        <w:t>pro</w:t>
      </w:r>
      <w:r w:rsidRPr="00716D0F">
        <w:rPr>
          <w:rFonts w:ascii="Barlow" w:hAnsi="Barlow" w:cs="Arial"/>
          <w:sz w:val="22"/>
          <w:szCs w:val="22"/>
          <w:lang w:val="pl-PL"/>
        </w:rPr>
        <w:t>aktywne ostrzeżenia w czasie rzeczywistym i zapobiega nawet 90% awarii związanych z oponami</w:t>
      </w:r>
      <w:r w:rsidR="00817344">
        <w:rPr>
          <w:rStyle w:val="Odwoanieprzypisudolnego"/>
          <w:rFonts w:ascii="Barlow" w:hAnsi="Barlow" w:cs="Arial"/>
          <w:sz w:val="22"/>
          <w:szCs w:val="22"/>
          <w:lang w:val="pl-PL"/>
        </w:rPr>
        <w:footnoteReference w:id="2"/>
      </w:r>
      <w:r w:rsidRPr="00716D0F">
        <w:rPr>
          <w:rFonts w:ascii="Barlow" w:hAnsi="Barlow" w:cs="Arial"/>
          <w:sz w:val="22"/>
          <w:szCs w:val="22"/>
          <w:lang w:val="pl-PL"/>
        </w:rPr>
        <w:t xml:space="preserve">. </w:t>
      </w:r>
    </w:p>
    <w:p w14:paraId="7DDB64F7" w14:textId="757B8898" w:rsidR="00716D0F" w:rsidRPr="00716D0F" w:rsidRDefault="00716D0F" w:rsidP="00716D0F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716D0F">
        <w:rPr>
          <w:rFonts w:ascii="Barlow" w:hAnsi="Barlow" w:cs="Arial"/>
          <w:sz w:val="22"/>
          <w:szCs w:val="22"/>
          <w:lang w:val="pl-PL"/>
        </w:rPr>
        <w:t>Dzięki interoperacyjnemu i elastycznemu rozwiązaniu</w:t>
      </w:r>
      <w:r w:rsidR="0059475B">
        <w:rPr>
          <w:rFonts w:ascii="Barlow" w:hAnsi="Barlow" w:cs="Arial"/>
          <w:sz w:val="22"/>
          <w:szCs w:val="22"/>
          <w:lang w:val="pl-PL"/>
        </w:rPr>
        <w:t>,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opartemu na pojedynczej skrzynce telematycznej o nazwie TX-TRAILERPULSE, klienci mogą teraz korzystać z usług i wsparcia obu firm, w tym z rozwiązań Transics FMS firmy ZF:</w:t>
      </w:r>
    </w:p>
    <w:p w14:paraId="4C8D5878" w14:textId="5683D60C" w:rsidR="00716D0F" w:rsidRPr="00716D0F" w:rsidRDefault="00716D0F" w:rsidP="001D6C30">
      <w:pPr>
        <w:spacing w:after="240"/>
        <w:ind w:firstLine="357"/>
        <w:rPr>
          <w:rFonts w:ascii="Barlow" w:hAnsi="Barlow" w:cs="Arial"/>
          <w:sz w:val="22"/>
          <w:szCs w:val="22"/>
          <w:lang w:val="pl-PL"/>
        </w:rPr>
      </w:pPr>
      <w:r w:rsidRPr="00716D0F">
        <w:rPr>
          <w:rFonts w:ascii="Barlow" w:hAnsi="Barlow" w:cs="Arial"/>
          <w:sz w:val="22"/>
          <w:szCs w:val="22"/>
          <w:lang w:val="pl-PL"/>
        </w:rPr>
        <w:t>•</w:t>
      </w:r>
      <w:r w:rsidRPr="00716D0F">
        <w:rPr>
          <w:rFonts w:ascii="Barlow" w:hAnsi="Barlow" w:cs="Arial"/>
          <w:sz w:val="22"/>
          <w:szCs w:val="22"/>
          <w:lang w:val="pl-PL"/>
        </w:rPr>
        <w:tab/>
      </w:r>
      <w:r w:rsidRPr="001D6C30">
        <w:rPr>
          <w:rFonts w:ascii="Barlow" w:hAnsi="Barlow" w:cs="Arial"/>
          <w:sz w:val="22"/>
          <w:szCs w:val="22"/>
          <w:lang w:val="pl-PL"/>
        </w:rPr>
        <w:t xml:space="preserve">Połączenie rozwiązań TX-TRAILERPULSE i TX-TRAILERFIT </w:t>
      </w:r>
      <w:r w:rsidRPr="00716D0F">
        <w:rPr>
          <w:rFonts w:ascii="Barlow" w:hAnsi="Barlow" w:cs="Arial"/>
          <w:sz w:val="22"/>
          <w:szCs w:val="22"/>
          <w:lang w:val="pl-PL"/>
        </w:rPr>
        <w:t>z systemem zarządzania oponami FleetOnlineSolutions firmy Goodyear zapewni pełny wgląd w</w:t>
      </w:r>
      <w:r w:rsidR="00817344">
        <w:rPr>
          <w:rFonts w:ascii="Barlow" w:hAnsi="Barlow" w:cs="Arial"/>
          <w:sz w:val="22"/>
          <w:szCs w:val="22"/>
          <w:lang w:val="pl-PL"/>
        </w:rPr>
        <w:t> </w:t>
      </w:r>
      <w:r w:rsidR="00610F24">
        <w:rPr>
          <w:rFonts w:ascii="Barlow" w:hAnsi="Barlow" w:cs="Arial"/>
          <w:sz w:val="22"/>
          <w:szCs w:val="22"/>
          <w:lang w:val="pl-PL"/>
        </w:rPr>
        <w:t>osiągi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, użytkowanie i stan </w:t>
      </w:r>
      <w:r w:rsidR="00610F24">
        <w:rPr>
          <w:rFonts w:ascii="Barlow" w:hAnsi="Barlow" w:cs="Arial"/>
          <w:sz w:val="22"/>
          <w:szCs w:val="22"/>
          <w:lang w:val="pl-PL"/>
        </w:rPr>
        <w:t xml:space="preserve">techniczny 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opon oraz parku naczep. Floty </w:t>
      </w:r>
      <w:r w:rsidR="00610F24">
        <w:rPr>
          <w:rFonts w:ascii="Barlow" w:hAnsi="Barlow" w:cs="Arial"/>
          <w:sz w:val="22"/>
          <w:szCs w:val="22"/>
          <w:lang w:val="pl-PL"/>
        </w:rPr>
        <w:t>skorzystają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</w:t>
      </w:r>
      <w:r w:rsidR="00610F24">
        <w:rPr>
          <w:rFonts w:ascii="Barlow" w:hAnsi="Barlow" w:cs="Arial"/>
          <w:sz w:val="22"/>
          <w:szCs w:val="22"/>
          <w:lang w:val="pl-PL"/>
        </w:rPr>
        <w:t>na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szybszej obsłu</w:t>
      </w:r>
      <w:r w:rsidR="00610F24">
        <w:rPr>
          <w:rFonts w:ascii="Barlow" w:hAnsi="Barlow" w:cs="Arial"/>
          <w:sz w:val="22"/>
          <w:szCs w:val="22"/>
          <w:lang w:val="pl-PL"/>
        </w:rPr>
        <w:t>dze i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dokładnych informacj</w:t>
      </w:r>
      <w:r w:rsidR="00610F24">
        <w:rPr>
          <w:rFonts w:ascii="Barlow" w:hAnsi="Barlow" w:cs="Arial"/>
          <w:sz w:val="22"/>
          <w:szCs w:val="22"/>
          <w:lang w:val="pl-PL"/>
        </w:rPr>
        <w:t>ach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o przebiegu opon, co pozwoli uniknąć przedwczesnej wymiany opon i konserwacji naczep. </w:t>
      </w:r>
      <w:r w:rsidR="00E80CF8">
        <w:rPr>
          <w:rFonts w:ascii="Barlow" w:hAnsi="Barlow" w:cs="Arial"/>
          <w:sz w:val="22"/>
          <w:szCs w:val="22"/>
          <w:lang w:val="pl-PL"/>
        </w:rPr>
        <w:t>Z kolei f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irmy wynajmujące </w:t>
      </w:r>
      <w:r w:rsidR="00817344">
        <w:rPr>
          <w:rFonts w:ascii="Barlow" w:hAnsi="Barlow" w:cs="Arial"/>
          <w:sz w:val="22"/>
          <w:szCs w:val="22"/>
          <w:lang w:val="pl-PL"/>
        </w:rPr>
        <w:t xml:space="preserve">pojazdy </w:t>
      </w:r>
      <w:r w:rsidR="00FB4B0F">
        <w:rPr>
          <w:rFonts w:ascii="Barlow" w:hAnsi="Barlow" w:cs="Arial"/>
          <w:sz w:val="22"/>
          <w:szCs w:val="22"/>
          <w:lang w:val="pl-PL"/>
        </w:rPr>
        <w:t>użytkowe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i naczepy mogą zapewnić większą przejrzystość związaną z dokładnym wykorzystaniem naczepy i opon przez klienta końcowego.</w:t>
      </w:r>
    </w:p>
    <w:p w14:paraId="6587E123" w14:textId="71C7FC4A" w:rsidR="00716D0F" w:rsidRPr="00716D0F" w:rsidRDefault="00716D0F" w:rsidP="001D6C30">
      <w:pPr>
        <w:spacing w:after="240"/>
        <w:ind w:firstLine="357"/>
        <w:rPr>
          <w:rFonts w:ascii="Barlow" w:hAnsi="Barlow" w:cs="Arial"/>
          <w:sz w:val="22"/>
          <w:szCs w:val="22"/>
          <w:lang w:val="pl-PL"/>
        </w:rPr>
      </w:pPr>
      <w:r w:rsidRPr="00716D0F">
        <w:rPr>
          <w:rFonts w:ascii="Barlow" w:hAnsi="Barlow" w:cs="Arial"/>
          <w:sz w:val="22"/>
          <w:szCs w:val="22"/>
          <w:lang w:val="pl-PL"/>
        </w:rPr>
        <w:t>•</w:t>
      </w:r>
      <w:r w:rsidRPr="00716D0F">
        <w:rPr>
          <w:rFonts w:ascii="Barlow" w:hAnsi="Barlow" w:cs="Arial"/>
          <w:sz w:val="22"/>
          <w:szCs w:val="22"/>
          <w:lang w:val="pl-PL"/>
        </w:rPr>
        <w:tab/>
      </w:r>
      <w:r w:rsidRPr="001D6C30">
        <w:rPr>
          <w:rFonts w:ascii="Barlow" w:hAnsi="Barlow" w:cs="Arial"/>
          <w:sz w:val="22"/>
          <w:szCs w:val="22"/>
          <w:lang w:val="pl-PL"/>
        </w:rPr>
        <w:t>TX-CONNECT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udostępnia w czasie rzeczywistym dane o pozycji naczepy, </w:t>
      </w:r>
      <w:r w:rsidR="00610F24" w:rsidRPr="00610F24">
        <w:rPr>
          <w:rFonts w:ascii="Barlow" w:hAnsi="Barlow" w:cs="Arial"/>
          <w:sz w:val="22"/>
          <w:szCs w:val="22"/>
          <w:lang w:val="pl-PL"/>
        </w:rPr>
        <w:t>geofencingu</w:t>
      </w:r>
      <w:r w:rsidR="00610F24">
        <w:rPr>
          <w:rFonts w:ascii="Barlow" w:hAnsi="Barlow" w:cs="Arial"/>
          <w:sz w:val="22"/>
          <w:szCs w:val="22"/>
          <w:lang w:val="pl-PL"/>
        </w:rPr>
        <w:t xml:space="preserve">, </w:t>
      </w:r>
      <w:r w:rsidRPr="00716D0F">
        <w:rPr>
          <w:rFonts w:ascii="Barlow" w:hAnsi="Barlow" w:cs="Arial"/>
          <w:sz w:val="22"/>
          <w:szCs w:val="22"/>
          <w:lang w:val="pl-PL"/>
        </w:rPr>
        <w:t>informacje o ruchu drogowym</w:t>
      </w:r>
      <w:r w:rsidR="005D0DC3">
        <w:rPr>
          <w:rFonts w:ascii="Barlow" w:hAnsi="Barlow" w:cs="Arial"/>
          <w:sz w:val="22"/>
          <w:szCs w:val="22"/>
          <w:lang w:val="pl-PL"/>
        </w:rPr>
        <w:t>, a także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umożliwia śledzenie ładunku klienta. Dostawcy usług również </w:t>
      </w:r>
      <w:r w:rsidR="005D0DC3" w:rsidRPr="00716D0F">
        <w:rPr>
          <w:rFonts w:ascii="Barlow" w:hAnsi="Barlow" w:cs="Arial"/>
          <w:sz w:val="22"/>
          <w:szCs w:val="22"/>
          <w:lang w:val="pl-PL"/>
        </w:rPr>
        <w:t xml:space="preserve">mogą </w:t>
      </w:r>
      <w:r w:rsidRPr="00716D0F">
        <w:rPr>
          <w:rFonts w:ascii="Barlow" w:hAnsi="Barlow" w:cs="Arial"/>
          <w:sz w:val="22"/>
          <w:szCs w:val="22"/>
          <w:lang w:val="pl-PL"/>
        </w:rPr>
        <w:t>uzyskać dostęp do danych, aby zaplanować proaktywną konserwację w</w:t>
      </w:r>
      <w:r w:rsidR="00817344">
        <w:rPr>
          <w:rFonts w:ascii="Barlow" w:hAnsi="Barlow" w:cs="Arial"/>
          <w:sz w:val="22"/>
          <w:szCs w:val="22"/>
          <w:lang w:val="pl-PL"/>
        </w:rPr>
        <w:t> </w:t>
      </w:r>
      <w:r w:rsidRPr="00716D0F">
        <w:rPr>
          <w:rFonts w:ascii="Barlow" w:hAnsi="Barlow" w:cs="Arial"/>
          <w:sz w:val="22"/>
          <w:szCs w:val="22"/>
          <w:lang w:val="pl-PL"/>
        </w:rPr>
        <w:t>czasie przerw w pracy.</w:t>
      </w:r>
    </w:p>
    <w:p w14:paraId="28D4EAFC" w14:textId="77777777" w:rsidR="00716D0F" w:rsidRPr="00716D0F" w:rsidRDefault="00716D0F" w:rsidP="00716D0F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0B479546" w14:textId="77777777" w:rsidR="00716D0F" w:rsidRPr="00716D0F" w:rsidRDefault="00716D0F" w:rsidP="00716D0F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716D0F">
        <w:rPr>
          <w:rFonts w:ascii="Barlow" w:hAnsi="Barlow" w:cs="Arial"/>
          <w:sz w:val="22"/>
          <w:szCs w:val="22"/>
          <w:lang w:val="pl-PL"/>
        </w:rPr>
        <w:lastRenderedPageBreak/>
        <w:t xml:space="preserve">Zintegrowana oferta zarządzania oponami i flotą zapewni nową jakość w zakresie widoczności i wydajności operacyjnej:    </w:t>
      </w:r>
    </w:p>
    <w:p w14:paraId="54365C18" w14:textId="2024CA62" w:rsidR="00716D0F" w:rsidRPr="00716D0F" w:rsidRDefault="00716D0F" w:rsidP="001D6C30">
      <w:pPr>
        <w:spacing w:after="240"/>
        <w:ind w:firstLine="357"/>
        <w:rPr>
          <w:rFonts w:ascii="Barlow" w:hAnsi="Barlow" w:cs="Arial"/>
          <w:sz w:val="22"/>
          <w:szCs w:val="22"/>
          <w:lang w:val="pl-PL"/>
        </w:rPr>
      </w:pPr>
      <w:r w:rsidRPr="00716D0F">
        <w:rPr>
          <w:rFonts w:ascii="Barlow" w:hAnsi="Barlow" w:cs="Arial"/>
          <w:sz w:val="22"/>
          <w:szCs w:val="22"/>
          <w:lang w:val="pl-PL"/>
        </w:rPr>
        <w:t>•</w:t>
      </w:r>
      <w:r w:rsidRPr="00716D0F">
        <w:rPr>
          <w:rFonts w:ascii="Barlow" w:hAnsi="Barlow" w:cs="Arial"/>
          <w:sz w:val="22"/>
          <w:szCs w:val="22"/>
          <w:lang w:val="pl-PL"/>
        </w:rPr>
        <w:tab/>
      </w:r>
      <w:r w:rsidRPr="00817344">
        <w:rPr>
          <w:rFonts w:ascii="Barlow" w:hAnsi="Barlow" w:cs="Arial"/>
          <w:b/>
          <w:bCs/>
          <w:sz w:val="22"/>
          <w:szCs w:val="22"/>
          <w:lang w:val="pl-PL"/>
        </w:rPr>
        <w:t>Elastyczność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- klienci wybierają pakiet usług i rozwiązań zgodny z ich potrzebami</w:t>
      </w:r>
      <w:r w:rsidR="00817344">
        <w:rPr>
          <w:rFonts w:ascii="Barlow" w:hAnsi="Barlow" w:cs="Arial"/>
          <w:sz w:val="22"/>
          <w:szCs w:val="22"/>
          <w:lang w:val="pl-PL"/>
        </w:rPr>
        <w:t>.</w:t>
      </w:r>
    </w:p>
    <w:p w14:paraId="4477F15D" w14:textId="13E2D317" w:rsidR="00716D0F" w:rsidRPr="00716D0F" w:rsidRDefault="00716D0F" w:rsidP="00B925D7">
      <w:pPr>
        <w:spacing w:after="240"/>
        <w:ind w:firstLine="357"/>
        <w:rPr>
          <w:rFonts w:ascii="Barlow" w:hAnsi="Barlow" w:cs="Arial"/>
          <w:sz w:val="22"/>
          <w:szCs w:val="22"/>
          <w:lang w:val="pl-PL"/>
        </w:rPr>
      </w:pPr>
      <w:r w:rsidRPr="00716D0F">
        <w:rPr>
          <w:rFonts w:ascii="Barlow" w:hAnsi="Barlow" w:cs="Arial"/>
          <w:sz w:val="22"/>
          <w:szCs w:val="22"/>
          <w:lang w:val="pl-PL"/>
        </w:rPr>
        <w:t>•</w:t>
      </w:r>
      <w:r w:rsidRPr="00716D0F">
        <w:rPr>
          <w:rFonts w:ascii="Barlow" w:hAnsi="Barlow" w:cs="Arial"/>
          <w:sz w:val="22"/>
          <w:szCs w:val="22"/>
          <w:lang w:val="pl-PL"/>
        </w:rPr>
        <w:tab/>
      </w:r>
      <w:r w:rsidRPr="00817344">
        <w:rPr>
          <w:rFonts w:ascii="Barlow" w:hAnsi="Barlow" w:cs="Arial"/>
          <w:b/>
          <w:bCs/>
          <w:sz w:val="22"/>
          <w:szCs w:val="22"/>
          <w:lang w:val="pl-PL"/>
        </w:rPr>
        <w:t>Uproszczenie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- jeden wspólny sprzęt i zintegrowan</w:t>
      </w:r>
      <w:r w:rsidR="00610F24">
        <w:rPr>
          <w:rFonts w:ascii="Barlow" w:hAnsi="Barlow" w:cs="Arial"/>
          <w:sz w:val="22"/>
          <w:szCs w:val="22"/>
          <w:lang w:val="pl-PL"/>
        </w:rPr>
        <w:t>y pulpit nawigacyjny</w:t>
      </w:r>
      <w:r w:rsidR="00B63345">
        <w:rPr>
          <w:rFonts w:ascii="Barlow" w:hAnsi="Barlow" w:cs="Arial"/>
          <w:sz w:val="22"/>
          <w:szCs w:val="22"/>
          <w:lang w:val="pl-PL"/>
        </w:rPr>
        <w:t>,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zapewniając</w:t>
      </w:r>
      <w:r w:rsidR="00610F24">
        <w:rPr>
          <w:rFonts w:ascii="Barlow" w:hAnsi="Barlow" w:cs="Arial"/>
          <w:sz w:val="22"/>
          <w:szCs w:val="22"/>
          <w:lang w:val="pl-PL"/>
        </w:rPr>
        <w:t>y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dostęp do danych dotyczących </w:t>
      </w:r>
      <w:r w:rsidR="00610F24">
        <w:rPr>
          <w:rFonts w:ascii="Barlow" w:hAnsi="Barlow" w:cs="Arial"/>
          <w:sz w:val="22"/>
          <w:szCs w:val="22"/>
          <w:lang w:val="pl-PL"/>
        </w:rPr>
        <w:t xml:space="preserve">zarządzania </w:t>
      </w:r>
      <w:r w:rsidRPr="00716D0F">
        <w:rPr>
          <w:rFonts w:ascii="Barlow" w:hAnsi="Barlow" w:cs="Arial"/>
          <w:sz w:val="22"/>
          <w:szCs w:val="22"/>
          <w:lang w:val="pl-PL"/>
        </w:rPr>
        <w:t>opon</w:t>
      </w:r>
      <w:r w:rsidR="00610F24">
        <w:rPr>
          <w:rFonts w:ascii="Barlow" w:hAnsi="Barlow" w:cs="Arial"/>
          <w:sz w:val="22"/>
          <w:szCs w:val="22"/>
          <w:lang w:val="pl-PL"/>
        </w:rPr>
        <w:t>ami</w:t>
      </w:r>
      <w:r w:rsidRPr="00716D0F">
        <w:rPr>
          <w:rFonts w:ascii="Barlow" w:hAnsi="Barlow" w:cs="Arial"/>
          <w:sz w:val="22"/>
          <w:szCs w:val="22"/>
          <w:lang w:val="pl-PL"/>
        </w:rPr>
        <w:t>, pojazd</w:t>
      </w:r>
      <w:r w:rsidR="00610F24">
        <w:rPr>
          <w:rFonts w:ascii="Barlow" w:hAnsi="Barlow" w:cs="Arial"/>
          <w:sz w:val="22"/>
          <w:szCs w:val="22"/>
          <w:lang w:val="pl-PL"/>
        </w:rPr>
        <w:t>ami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i</w:t>
      </w:r>
      <w:r w:rsidR="0059475B">
        <w:rPr>
          <w:rFonts w:ascii="Barlow" w:hAnsi="Barlow" w:cs="Arial"/>
          <w:sz w:val="22"/>
          <w:szCs w:val="22"/>
          <w:lang w:val="pl-PL"/>
        </w:rPr>
        <w:t> 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ładunkami, </w:t>
      </w:r>
      <w:r w:rsidR="00817344">
        <w:rPr>
          <w:rFonts w:ascii="Barlow" w:hAnsi="Barlow" w:cs="Arial"/>
          <w:sz w:val="22"/>
          <w:szCs w:val="22"/>
          <w:lang w:val="pl-PL"/>
        </w:rPr>
        <w:t>któr</w:t>
      </w:r>
      <w:r w:rsidR="00610F24">
        <w:rPr>
          <w:rFonts w:ascii="Barlow" w:hAnsi="Barlow" w:cs="Arial"/>
          <w:sz w:val="22"/>
          <w:szCs w:val="22"/>
          <w:lang w:val="pl-PL"/>
        </w:rPr>
        <w:t>y</w:t>
      </w:r>
      <w:r w:rsidR="00817344">
        <w:rPr>
          <w:rFonts w:ascii="Barlow" w:hAnsi="Barlow" w:cs="Arial"/>
          <w:sz w:val="22"/>
          <w:szCs w:val="22"/>
          <w:lang w:val="pl-PL"/>
        </w:rPr>
        <w:t xml:space="preserve"> </w:t>
      </w:r>
      <w:r w:rsidRPr="00716D0F">
        <w:rPr>
          <w:rFonts w:ascii="Barlow" w:hAnsi="Barlow" w:cs="Arial"/>
          <w:sz w:val="22"/>
          <w:szCs w:val="22"/>
          <w:lang w:val="pl-PL"/>
        </w:rPr>
        <w:t>umożliwia dalszą integrację systemów niezależn</w:t>
      </w:r>
      <w:r w:rsidR="00B925D7">
        <w:rPr>
          <w:rFonts w:ascii="Barlow" w:hAnsi="Barlow" w:cs="Arial"/>
          <w:sz w:val="22"/>
          <w:szCs w:val="22"/>
          <w:lang w:val="pl-PL"/>
        </w:rPr>
        <w:t>ie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od marki, </w:t>
      </w:r>
      <w:r w:rsidR="00817344">
        <w:rPr>
          <w:rFonts w:ascii="Barlow" w:hAnsi="Barlow" w:cs="Arial"/>
          <w:sz w:val="22"/>
          <w:szCs w:val="22"/>
          <w:lang w:val="pl-PL"/>
        </w:rPr>
        <w:t>wykorzystywanych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już w codziennej działalności. </w:t>
      </w:r>
    </w:p>
    <w:p w14:paraId="48736529" w14:textId="127950FF" w:rsidR="00716D0F" w:rsidRPr="00716D0F" w:rsidRDefault="00716D0F" w:rsidP="001D6C30">
      <w:pPr>
        <w:spacing w:after="240"/>
        <w:ind w:firstLine="357"/>
        <w:rPr>
          <w:rFonts w:ascii="Barlow" w:hAnsi="Barlow" w:cs="Arial"/>
          <w:sz w:val="22"/>
          <w:szCs w:val="22"/>
          <w:lang w:val="pl-PL"/>
        </w:rPr>
      </w:pPr>
      <w:r w:rsidRPr="00716D0F">
        <w:rPr>
          <w:rFonts w:ascii="Barlow" w:hAnsi="Barlow" w:cs="Arial"/>
          <w:sz w:val="22"/>
          <w:szCs w:val="22"/>
          <w:lang w:val="pl-PL"/>
        </w:rPr>
        <w:t>•</w:t>
      </w:r>
      <w:r w:rsidRPr="00716D0F">
        <w:rPr>
          <w:rFonts w:ascii="Barlow" w:hAnsi="Barlow" w:cs="Arial"/>
          <w:sz w:val="22"/>
          <w:szCs w:val="22"/>
          <w:lang w:val="pl-PL"/>
        </w:rPr>
        <w:tab/>
      </w:r>
      <w:r w:rsidRPr="00817344">
        <w:rPr>
          <w:rFonts w:ascii="Barlow" w:hAnsi="Barlow" w:cs="Arial"/>
          <w:b/>
          <w:bCs/>
          <w:sz w:val="22"/>
          <w:szCs w:val="22"/>
          <w:lang w:val="pl-PL"/>
        </w:rPr>
        <w:t>Oszczędność czasu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- podejmowanie decyzji w oparciu o fakty oraz </w:t>
      </w:r>
      <w:r w:rsidR="00610F24">
        <w:rPr>
          <w:rFonts w:ascii="Barlow" w:hAnsi="Barlow" w:cs="Arial"/>
          <w:sz w:val="22"/>
          <w:szCs w:val="22"/>
          <w:lang w:val="pl-PL"/>
        </w:rPr>
        <w:t>praktyczne spostrzeżenia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pozwala zapobiegać przestojom i planować proaktywną konserwację. Kompleksowa konfiguracja skracająca czas instalacji. </w:t>
      </w:r>
    </w:p>
    <w:p w14:paraId="41CFB410" w14:textId="27A8DAC4" w:rsidR="00716D0F" w:rsidRPr="00716D0F" w:rsidRDefault="00716D0F" w:rsidP="001D6C30">
      <w:pPr>
        <w:spacing w:after="240"/>
        <w:ind w:firstLine="357"/>
        <w:rPr>
          <w:rFonts w:ascii="Barlow" w:hAnsi="Barlow" w:cs="Arial"/>
          <w:sz w:val="22"/>
          <w:szCs w:val="22"/>
          <w:lang w:val="pl-PL"/>
        </w:rPr>
      </w:pPr>
      <w:r w:rsidRPr="00716D0F">
        <w:rPr>
          <w:rFonts w:ascii="Barlow" w:hAnsi="Barlow" w:cs="Arial"/>
          <w:sz w:val="22"/>
          <w:szCs w:val="22"/>
          <w:lang w:val="pl-PL"/>
        </w:rPr>
        <w:t>•</w:t>
      </w:r>
      <w:r w:rsidRPr="00716D0F">
        <w:rPr>
          <w:rFonts w:ascii="Barlow" w:hAnsi="Barlow" w:cs="Arial"/>
          <w:sz w:val="22"/>
          <w:szCs w:val="22"/>
          <w:lang w:val="pl-PL"/>
        </w:rPr>
        <w:tab/>
      </w:r>
      <w:r w:rsidRPr="00817344">
        <w:rPr>
          <w:rFonts w:ascii="Barlow" w:hAnsi="Barlow" w:cs="Arial"/>
          <w:b/>
          <w:bCs/>
          <w:sz w:val="22"/>
          <w:szCs w:val="22"/>
          <w:lang w:val="pl-PL"/>
        </w:rPr>
        <w:t>Obsługa klienta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- obaj partnerzy zapewnią fachową pomoc drogową i flotową za pośrednictwem silnej ogólnoeuropejskiej sieci serwisowej.  </w:t>
      </w:r>
    </w:p>
    <w:p w14:paraId="01FF5AFC" w14:textId="13DD5B4F" w:rsidR="00716D0F" w:rsidRPr="00817344" w:rsidRDefault="00716D0F" w:rsidP="00716D0F">
      <w:pPr>
        <w:spacing w:after="240"/>
        <w:rPr>
          <w:rFonts w:ascii="Barlow" w:hAnsi="Barlow" w:cs="Arial"/>
          <w:b/>
          <w:bCs/>
          <w:sz w:val="22"/>
          <w:szCs w:val="22"/>
          <w:lang w:val="pl-PL"/>
        </w:rPr>
      </w:pPr>
      <w:r w:rsidRPr="00817344">
        <w:rPr>
          <w:rFonts w:ascii="Barlow" w:hAnsi="Barlow" w:cs="Arial"/>
          <w:b/>
          <w:bCs/>
          <w:sz w:val="22"/>
          <w:szCs w:val="22"/>
          <w:lang w:val="pl-PL"/>
        </w:rPr>
        <w:t>Wspieranie celów w zakresie zaawansowanej mobilności i zrównoważonego transportu</w:t>
      </w:r>
    </w:p>
    <w:p w14:paraId="3502B39E" w14:textId="1413F3FC" w:rsidR="00716D0F" w:rsidRPr="00716D0F" w:rsidRDefault="00716D0F" w:rsidP="00716D0F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716D0F">
        <w:rPr>
          <w:rFonts w:ascii="Barlow" w:hAnsi="Barlow" w:cs="Arial"/>
          <w:sz w:val="22"/>
          <w:szCs w:val="22"/>
          <w:lang w:val="pl-PL"/>
        </w:rPr>
        <w:t xml:space="preserve">Współpraca będzie </w:t>
      </w:r>
      <w:r w:rsidR="00683AE9">
        <w:rPr>
          <w:rFonts w:ascii="Barlow" w:hAnsi="Barlow" w:cs="Arial"/>
          <w:sz w:val="22"/>
          <w:szCs w:val="22"/>
          <w:lang w:val="pl-PL"/>
        </w:rPr>
        <w:t>bazować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na wspólnych możliwościach monitorowania opartego na danych i analityce predykcyjnej, aby pomóc producentom OEM i flotom komercyjnym </w:t>
      </w:r>
      <w:r w:rsidR="00610F24">
        <w:rPr>
          <w:rFonts w:ascii="Barlow" w:hAnsi="Barlow" w:cs="Arial"/>
          <w:sz w:val="22"/>
          <w:szCs w:val="22"/>
          <w:lang w:val="pl-PL"/>
        </w:rPr>
        <w:t>działającym na terenie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UE w płynnym dostosowaniu się do przyszłych </w:t>
      </w:r>
      <w:r w:rsidR="00610F24">
        <w:rPr>
          <w:rFonts w:ascii="Barlow" w:hAnsi="Barlow" w:cs="Arial"/>
          <w:sz w:val="22"/>
          <w:szCs w:val="22"/>
          <w:lang w:val="pl-PL"/>
        </w:rPr>
        <w:t>wymagań prawnych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, w tym przepisów GSR5 TPMS, które wymagają, aby pojazdy HCV były </w:t>
      </w:r>
      <w:r w:rsidR="00683AE9">
        <w:rPr>
          <w:rFonts w:ascii="Barlow" w:hAnsi="Barlow" w:cs="Arial"/>
          <w:sz w:val="22"/>
          <w:szCs w:val="22"/>
          <w:lang w:val="pl-PL"/>
        </w:rPr>
        <w:t xml:space="preserve">stopniowo </w:t>
      </w:r>
      <w:r w:rsidRPr="00716D0F">
        <w:rPr>
          <w:rFonts w:ascii="Barlow" w:hAnsi="Barlow" w:cs="Arial"/>
          <w:sz w:val="22"/>
          <w:szCs w:val="22"/>
          <w:lang w:val="pl-PL"/>
        </w:rPr>
        <w:t>wyposaż</w:t>
      </w:r>
      <w:r w:rsidR="00683AE9">
        <w:rPr>
          <w:rFonts w:ascii="Barlow" w:hAnsi="Barlow" w:cs="Arial"/>
          <w:sz w:val="22"/>
          <w:szCs w:val="22"/>
          <w:lang w:val="pl-PL"/>
        </w:rPr>
        <w:t>a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ne w system TPMS od </w:t>
      </w:r>
      <w:r w:rsidR="00683AE9">
        <w:rPr>
          <w:rFonts w:ascii="Barlow" w:hAnsi="Barlow" w:cs="Arial"/>
          <w:sz w:val="22"/>
          <w:szCs w:val="22"/>
          <w:lang w:val="pl-PL"/>
        </w:rPr>
        <w:t>lipca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2022 roku. </w:t>
      </w:r>
      <w:r w:rsidR="00A70C2D">
        <w:rPr>
          <w:rFonts w:ascii="Barlow" w:hAnsi="Barlow" w:cs="Arial"/>
          <w:sz w:val="22"/>
          <w:szCs w:val="22"/>
          <w:lang w:val="pl-PL"/>
        </w:rPr>
        <w:t>To istotne wsparcie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również </w:t>
      </w:r>
      <w:r w:rsidR="00A70C2D">
        <w:rPr>
          <w:rFonts w:ascii="Barlow" w:hAnsi="Barlow" w:cs="Arial"/>
          <w:sz w:val="22"/>
          <w:szCs w:val="22"/>
          <w:lang w:val="pl-PL"/>
        </w:rPr>
        <w:t>z punktu widzenia spełnienia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rozporządzenia UE w sprawie bezpieczeństwa ogólnego, które nakazuje stosowanie zaawansowanych funkcji bezpieczeństwa. </w:t>
      </w:r>
    </w:p>
    <w:p w14:paraId="0AC20D55" w14:textId="0258FE87" w:rsidR="00716D0F" w:rsidRPr="00716D0F" w:rsidRDefault="00716D0F" w:rsidP="00716D0F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716D0F">
        <w:rPr>
          <w:rFonts w:ascii="Barlow" w:hAnsi="Barlow" w:cs="Arial"/>
          <w:sz w:val="22"/>
          <w:szCs w:val="22"/>
          <w:lang w:val="pl-PL"/>
        </w:rPr>
        <w:t>Wspierając bardziej ekologiczną mobilność, inteligentna technologia monitorowania i</w:t>
      </w:r>
      <w:r w:rsidR="00817344">
        <w:rPr>
          <w:rFonts w:ascii="Barlow" w:hAnsi="Barlow" w:cs="Arial"/>
          <w:sz w:val="22"/>
          <w:szCs w:val="22"/>
          <w:lang w:val="pl-PL"/>
        </w:rPr>
        <w:t> </w:t>
      </w:r>
      <w:r w:rsidRPr="00716D0F">
        <w:rPr>
          <w:rFonts w:ascii="Barlow" w:hAnsi="Barlow" w:cs="Arial"/>
          <w:sz w:val="22"/>
          <w:szCs w:val="22"/>
          <w:lang w:val="pl-PL"/>
        </w:rPr>
        <w:t>opony o niski</w:t>
      </w:r>
      <w:r w:rsidR="00817344">
        <w:rPr>
          <w:rFonts w:ascii="Barlow" w:hAnsi="Barlow" w:cs="Arial"/>
          <w:sz w:val="22"/>
          <w:szCs w:val="22"/>
          <w:lang w:val="pl-PL"/>
        </w:rPr>
        <w:t>ch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opor</w:t>
      </w:r>
      <w:r w:rsidR="00817344">
        <w:rPr>
          <w:rFonts w:ascii="Barlow" w:hAnsi="Barlow" w:cs="Arial"/>
          <w:sz w:val="22"/>
          <w:szCs w:val="22"/>
          <w:lang w:val="pl-PL"/>
        </w:rPr>
        <w:t>ach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toczenia przyczyniają się do pozytywnego wpływu na całkowitą emisję CO2 przez pojazdy. Na przykład, flota</w:t>
      </w:r>
      <w:r w:rsidR="00610F24">
        <w:rPr>
          <w:rFonts w:ascii="Barlow" w:hAnsi="Barlow" w:cs="Arial"/>
          <w:sz w:val="22"/>
          <w:szCs w:val="22"/>
          <w:lang w:val="pl-PL"/>
        </w:rPr>
        <w:t xml:space="preserve"> licząca 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100 </w:t>
      </w:r>
      <w:r w:rsidR="00817344">
        <w:rPr>
          <w:rFonts w:ascii="Barlow" w:hAnsi="Barlow" w:cs="Arial"/>
          <w:sz w:val="22"/>
          <w:szCs w:val="22"/>
          <w:lang w:val="pl-PL"/>
        </w:rPr>
        <w:t>pojazdów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</w:t>
      </w:r>
      <w:r w:rsidR="007908D0">
        <w:rPr>
          <w:rFonts w:ascii="Barlow" w:hAnsi="Barlow" w:cs="Arial"/>
          <w:sz w:val="22"/>
          <w:szCs w:val="22"/>
          <w:lang w:val="pl-PL"/>
        </w:rPr>
        <w:t>użytkowych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może obniżyć emisję o 4%, a koszt TCO o 40 000 euro rocznie, dzięki oszczędnościom </w:t>
      </w:r>
      <w:r w:rsidR="007908D0">
        <w:rPr>
          <w:rFonts w:ascii="Barlow" w:hAnsi="Barlow" w:cs="Arial"/>
          <w:sz w:val="22"/>
          <w:szCs w:val="22"/>
          <w:lang w:val="pl-PL"/>
        </w:rPr>
        <w:t>na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paliw</w:t>
      </w:r>
      <w:r w:rsidR="007908D0">
        <w:rPr>
          <w:rFonts w:ascii="Barlow" w:hAnsi="Barlow" w:cs="Arial"/>
          <w:sz w:val="22"/>
          <w:szCs w:val="22"/>
          <w:lang w:val="pl-PL"/>
        </w:rPr>
        <w:t>ie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poprzez zastosowanie opon o niski</w:t>
      </w:r>
      <w:r w:rsidR="00817344">
        <w:rPr>
          <w:rFonts w:ascii="Barlow" w:hAnsi="Barlow" w:cs="Arial"/>
          <w:sz w:val="22"/>
          <w:szCs w:val="22"/>
          <w:lang w:val="pl-PL"/>
        </w:rPr>
        <w:t>ch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opor</w:t>
      </w:r>
      <w:r w:rsidR="00817344">
        <w:rPr>
          <w:rFonts w:ascii="Barlow" w:hAnsi="Barlow" w:cs="Arial"/>
          <w:sz w:val="22"/>
          <w:szCs w:val="22"/>
          <w:lang w:val="pl-PL"/>
        </w:rPr>
        <w:t>ach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 toczenia</w:t>
      </w:r>
      <w:r w:rsidR="00817344">
        <w:rPr>
          <w:rStyle w:val="Odwoanieprzypisudolnego"/>
          <w:rFonts w:ascii="Barlow" w:hAnsi="Barlow" w:cs="Arial"/>
          <w:sz w:val="22"/>
          <w:szCs w:val="22"/>
          <w:lang w:val="pl-PL"/>
        </w:rPr>
        <w:footnoteReference w:id="3"/>
      </w:r>
      <w:r w:rsidRPr="00716D0F">
        <w:rPr>
          <w:rFonts w:ascii="Barlow" w:hAnsi="Barlow" w:cs="Arial"/>
          <w:sz w:val="22"/>
          <w:szCs w:val="22"/>
          <w:lang w:val="pl-PL"/>
        </w:rPr>
        <w:t xml:space="preserve">. </w:t>
      </w:r>
    </w:p>
    <w:p w14:paraId="51862216" w14:textId="68E75969" w:rsidR="00716D0F" w:rsidRPr="00716D0F" w:rsidRDefault="00716D0F" w:rsidP="00716D0F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716D0F">
        <w:rPr>
          <w:rFonts w:ascii="Barlow" w:hAnsi="Barlow" w:cs="Arial"/>
          <w:sz w:val="22"/>
          <w:szCs w:val="22"/>
          <w:lang w:val="pl-PL"/>
        </w:rPr>
        <w:t>W przyszłości partnerzy będą nadal dostarczać najnowocześniejsze i</w:t>
      </w:r>
      <w:r w:rsidR="001D6C30">
        <w:rPr>
          <w:rFonts w:ascii="Barlow" w:hAnsi="Barlow" w:cs="Arial"/>
          <w:sz w:val="22"/>
          <w:szCs w:val="22"/>
          <w:lang w:val="pl-PL"/>
        </w:rPr>
        <w:t> </w:t>
      </w:r>
      <w:r w:rsidRPr="00716D0F">
        <w:rPr>
          <w:rFonts w:ascii="Barlow" w:hAnsi="Barlow" w:cs="Arial"/>
          <w:sz w:val="22"/>
          <w:szCs w:val="22"/>
          <w:lang w:val="pl-PL"/>
        </w:rPr>
        <w:t xml:space="preserve">dostosowane do potrzeb wsparcie dla dużych flot i producentów naczep w całej Europie. </w:t>
      </w:r>
    </w:p>
    <w:p w14:paraId="3D4DBCA7" w14:textId="0E1D8950" w:rsidR="009D5494" w:rsidRPr="003E64C1" w:rsidRDefault="004E7361" w:rsidP="003E64C1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3E64C1">
        <w:rPr>
          <w:rFonts w:ascii="Barlow" w:hAnsi="Barlow" w:cs="Arial"/>
          <w:b/>
          <w:bCs/>
          <w:sz w:val="22"/>
          <w:szCs w:val="22"/>
          <w:lang w:val="pl-PL"/>
        </w:rPr>
        <w:lastRenderedPageBreak/>
        <w:t>Goodyear</w:t>
      </w:r>
    </w:p>
    <w:p w14:paraId="01E83B92" w14:textId="2162F7CA" w:rsidR="009D5494" w:rsidRPr="003E64C1" w:rsidRDefault="004E7361" w:rsidP="00494CC4">
      <w:pPr>
        <w:spacing w:after="240" w:line="240" w:lineRule="auto"/>
        <w:rPr>
          <w:rFonts w:ascii="Barlow" w:hAnsi="Barlow" w:cs="Arial"/>
          <w:sz w:val="22"/>
          <w:szCs w:val="22"/>
          <w:lang w:val="pl-PL"/>
        </w:rPr>
      </w:pPr>
      <w:r w:rsidRPr="003E64C1">
        <w:rPr>
          <w:rFonts w:ascii="Barlow" w:hAnsi="Barlow" w:cs="Arial"/>
          <w:sz w:val="22"/>
          <w:szCs w:val="22"/>
          <w:lang w:val="pl-PL"/>
        </w:rPr>
        <w:t xml:space="preserve">Goodyear jest jednym z największych producentów opon na świecie. Firma zatrudnia 62 000 osób i wytwarza swoje produkty w 46 zakładach zlokalizowanych w 21 krajach na świecie. Posiada dwa Centra Innowacji w Akron (Stany Zjednoczone) i Colmar-Berg (Luksemburg), które dostarczają najnowocześniejsze rozwiązania w zakresie produktów </w:t>
      </w:r>
      <w:r w:rsidR="00E74524" w:rsidRPr="003E64C1">
        <w:rPr>
          <w:rFonts w:ascii="Barlow" w:hAnsi="Barlow" w:cs="Arial"/>
          <w:sz w:val="22"/>
          <w:szCs w:val="22"/>
          <w:lang w:val="pl-PL"/>
        </w:rPr>
        <w:t>i 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usług, będących wyznacznikiem standardów </w:t>
      </w:r>
      <w:r w:rsidR="00844B2A" w:rsidRPr="003E64C1">
        <w:rPr>
          <w:rFonts w:ascii="Barlow" w:hAnsi="Barlow" w:cs="Arial"/>
          <w:sz w:val="22"/>
          <w:szCs w:val="22"/>
          <w:lang w:val="pl-PL"/>
        </w:rPr>
        <w:t>i</w:t>
      </w:r>
      <w:r w:rsidRPr="003E64C1">
        <w:rPr>
          <w:rFonts w:ascii="Barlow" w:hAnsi="Barlow" w:cs="Arial"/>
          <w:sz w:val="22"/>
          <w:szCs w:val="22"/>
          <w:lang w:val="pl-PL"/>
        </w:rPr>
        <w:t> technologii w przemyśle. Więcej informacji na temat Goodyeara</w:t>
      </w:r>
      <w:r w:rsidR="004F2EEE" w:rsidRPr="003E64C1">
        <w:rPr>
          <w:rFonts w:ascii="Barlow" w:hAnsi="Barlow" w:cs="Arial"/>
          <w:sz w:val="22"/>
          <w:szCs w:val="22"/>
          <w:lang w:val="pl-PL"/>
        </w:rPr>
        <w:t xml:space="preserve"> i</w:t>
      </w:r>
      <w:r w:rsidR="00E74524" w:rsidRPr="003E64C1">
        <w:rPr>
          <w:rFonts w:ascii="Barlow" w:hAnsi="Barlow" w:cs="Arial"/>
          <w:sz w:val="22"/>
          <w:szCs w:val="22"/>
          <w:lang w:val="pl-PL"/>
        </w:rPr>
        <w:t> </w:t>
      </w:r>
      <w:r w:rsidRPr="003E64C1">
        <w:rPr>
          <w:rFonts w:ascii="Barlow" w:hAnsi="Barlow" w:cs="Arial"/>
          <w:sz w:val="22"/>
          <w:szCs w:val="22"/>
          <w:lang w:val="pl-PL"/>
        </w:rPr>
        <w:t>produktów</w:t>
      </w:r>
      <w:r w:rsidR="00DD5389" w:rsidRPr="003E64C1">
        <w:rPr>
          <w:rFonts w:ascii="Barlow" w:hAnsi="Barlow" w:cs="Arial"/>
          <w:sz w:val="22"/>
          <w:szCs w:val="22"/>
          <w:lang w:val="pl-PL"/>
        </w:rPr>
        <w:t xml:space="preserve"> </w:t>
      </w:r>
      <w:r w:rsidRPr="003E64C1">
        <w:rPr>
          <w:rFonts w:ascii="Barlow" w:hAnsi="Barlow" w:cs="Arial"/>
          <w:sz w:val="22"/>
          <w:szCs w:val="22"/>
          <w:lang w:val="pl-PL"/>
        </w:rPr>
        <w:t>firmy znajduje się na stronie</w:t>
      </w:r>
      <w:r w:rsidR="006A7E8A" w:rsidRPr="003E64C1">
        <w:rPr>
          <w:rFonts w:ascii="Barlow" w:hAnsi="Barlow" w:cs="Arial"/>
          <w:sz w:val="22"/>
          <w:szCs w:val="22"/>
          <w:lang w:val="pl-PL"/>
        </w:rPr>
        <w:t xml:space="preserve"> </w:t>
      </w:r>
      <w:hyperlink r:id="rId11" w:history="1">
        <w:r w:rsidR="006A7E8A" w:rsidRPr="003E64C1">
          <w:rPr>
            <w:rFonts w:ascii="Barlow" w:hAnsi="Barlow" w:cs="Arial"/>
            <w:sz w:val="22"/>
            <w:szCs w:val="22"/>
            <w:lang w:val="pl-PL"/>
          </w:rPr>
          <w:t>www.news.goodyear.eu/pl-pl/</w:t>
        </w:r>
      </w:hyperlink>
      <w:r w:rsidR="00903236" w:rsidRPr="003E64C1">
        <w:rPr>
          <w:rFonts w:ascii="Barlow" w:hAnsi="Barlow" w:cs="Arial"/>
          <w:sz w:val="22"/>
          <w:szCs w:val="22"/>
          <w:lang w:val="pl-PL"/>
        </w:rPr>
        <w:t>.</w:t>
      </w:r>
    </w:p>
    <w:sectPr w:rsidR="009D5494" w:rsidRPr="003E64C1" w:rsidSect="000C509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701" w:right="1134" w:bottom="1077" w:left="3345" w:header="1151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522A" w14:textId="77777777" w:rsidR="00A3100D" w:rsidRDefault="00A3100D">
      <w:pPr>
        <w:spacing w:after="0" w:line="240" w:lineRule="auto"/>
      </w:pPr>
      <w:r>
        <w:separator/>
      </w:r>
    </w:p>
    <w:p w14:paraId="3470140A" w14:textId="77777777" w:rsidR="00A3100D" w:rsidRDefault="00A3100D"/>
  </w:endnote>
  <w:endnote w:type="continuationSeparator" w:id="0">
    <w:p w14:paraId="637DA899" w14:textId="77777777" w:rsidR="00A3100D" w:rsidRDefault="00A3100D">
      <w:pPr>
        <w:spacing w:after="0" w:line="240" w:lineRule="auto"/>
      </w:pPr>
      <w:r>
        <w:continuationSeparator/>
      </w:r>
    </w:p>
    <w:p w14:paraId="66B9E30D" w14:textId="77777777" w:rsidR="00A3100D" w:rsidRDefault="00A3100D"/>
  </w:endnote>
  <w:endnote w:type="continuationNotice" w:id="1">
    <w:p w14:paraId="657F8406" w14:textId="77777777" w:rsidR="00A3100D" w:rsidRDefault="00A310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AEBA" w14:textId="77777777" w:rsidR="00EF40BC" w:rsidRDefault="00EF40BC" w:rsidP="00EF40B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EED209" w14:textId="77777777" w:rsidR="00EF40BC" w:rsidRDefault="00EF40BC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F1A3" w14:textId="77777777" w:rsidR="00EF40BC" w:rsidRPr="00CD0275" w:rsidRDefault="00EF40BC" w:rsidP="007D0047">
    <w:pPr>
      <w:pStyle w:val="Stopka"/>
      <w:framePr w:w="301" w:wrap="none" w:vAnchor="text" w:hAnchor="page" w:x="602" w:y="-549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 w:rsidR="00DF0817">
      <w:rPr>
        <w:rStyle w:val="Numerstrony"/>
        <w:b/>
        <w:noProof/>
        <w:color w:val="004EA8"/>
        <w:sz w:val="24"/>
        <w:szCs w:val="24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4249ED61" w14:textId="77777777" w:rsidR="00EF40BC" w:rsidRDefault="00EF40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9B95" w14:textId="77777777" w:rsidR="00A050F5" w:rsidRPr="00CD0275" w:rsidRDefault="00A050F5" w:rsidP="00A050F5">
    <w:pPr>
      <w:pStyle w:val="Stopka"/>
      <w:framePr w:w="302" w:wrap="notBeside" w:vAnchor="text" w:hAnchor="page" w:x="622" w:y="302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>
      <w:rPr>
        <w:rStyle w:val="Numerstrony"/>
        <w:b/>
        <w:color w:val="004EA8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2CAC7E9E" w14:textId="77777777" w:rsidR="00EF40BC" w:rsidRDefault="00EF40BC"/>
  <w:p w14:paraId="708244EB" w14:textId="77777777" w:rsidR="00EF40BC" w:rsidRDefault="00EF40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F714" w14:textId="77777777" w:rsidR="00A3100D" w:rsidRDefault="00A3100D">
      <w:pPr>
        <w:spacing w:after="0" w:line="240" w:lineRule="auto"/>
      </w:pPr>
      <w:r>
        <w:separator/>
      </w:r>
    </w:p>
    <w:p w14:paraId="33BDA94F" w14:textId="77777777" w:rsidR="00A3100D" w:rsidRDefault="00A3100D"/>
  </w:footnote>
  <w:footnote w:type="continuationSeparator" w:id="0">
    <w:p w14:paraId="5B0793DF" w14:textId="77777777" w:rsidR="00A3100D" w:rsidRDefault="00A3100D">
      <w:pPr>
        <w:spacing w:after="0" w:line="240" w:lineRule="auto"/>
      </w:pPr>
      <w:r>
        <w:continuationSeparator/>
      </w:r>
    </w:p>
    <w:p w14:paraId="4CC0B54B" w14:textId="77777777" w:rsidR="00A3100D" w:rsidRDefault="00A3100D"/>
  </w:footnote>
  <w:footnote w:type="continuationNotice" w:id="1">
    <w:p w14:paraId="18498B44" w14:textId="77777777" w:rsidR="00A3100D" w:rsidRDefault="00A3100D">
      <w:pPr>
        <w:spacing w:after="0" w:line="240" w:lineRule="auto"/>
      </w:pPr>
    </w:p>
  </w:footnote>
  <w:footnote w:id="2">
    <w:p w14:paraId="5E4FE647" w14:textId="2ED58EF8" w:rsidR="00817344" w:rsidRPr="00817344" w:rsidRDefault="0081734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9475B">
        <w:rPr>
          <w:rFonts w:ascii="Barlow" w:hAnsi="Barlow"/>
        </w:rPr>
        <w:t>Porównanie 50 flot po instalacji systemu Goodyear TPMS w 2019 r.</w:t>
      </w:r>
    </w:p>
  </w:footnote>
  <w:footnote w:id="3">
    <w:p w14:paraId="0911DD38" w14:textId="23C21D36" w:rsidR="00817344" w:rsidRPr="00817344" w:rsidRDefault="0081734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83AE9">
        <w:rPr>
          <w:rFonts w:ascii="Barlow" w:hAnsi="Barlow"/>
        </w:rPr>
        <w:t>Potencjalne oszczędności w oparciu o model obliczeniowy Goodyear, uwzględniający op</w:t>
      </w:r>
      <w:r w:rsidR="007908D0">
        <w:rPr>
          <w:rFonts w:ascii="Barlow" w:hAnsi="Barlow"/>
        </w:rPr>
        <w:t>ory</w:t>
      </w:r>
      <w:r w:rsidRPr="00683AE9">
        <w:rPr>
          <w:rFonts w:ascii="Barlow" w:hAnsi="Barlow"/>
        </w:rPr>
        <w:t xml:space="preserve"> toczenia nowych opon. Rzeczywiste oszczędności mogą się różnić w zależności od stanu </w:t>
      </w:r>
      <w:r w:rsidR="001D6C30" w:rsidRPr="00683AE9">
        <w:rPr>
          <w:rFonts w:ascii="Barlow" w:hAnsi="Barlow"/>
        </w:rPr>
        <w:t>i </w:t>
      </w:r>
      <w:r w:rsidRPr="00683AE9">
        <w:rPr>
          <w:rFonts w:ascii="Barlow" w:hAnsi="Barlow"/>
        </w:rPr>
        <w:t>konserwacji pojazdu, warunków drogowych, zachowania kierowcy i innych czynników.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0193" w14:textId="77777777" w:rsidR="00EF40BC" w:rsidRDefault="007D0047">
    <w:r>
      <w:rPr>
        <w:noProof/>
      </w:rPr>
      <w:drawing>
        <wp:anchor distT="0" distB="0" distL="114300" distR="114300" simplePos="0" relativeHeight="251658241" behindDoc="1" locked="0" layoutInCell="1" allowOverlap="1" wp14:anchorId="6C437F27" wp14:editId="7471F06E">
          <wp:simplePos x="0" y="0"/>
          <wp:positionH relativeFrom="page">
            <wp:posOffset>0</wp:posOffset>
          </wp:positionH>
          <wp:positionV relativeFrom="paragraph">
            <wp:posOffset>-717079</wp:posOffset>
          </wp:positionV>
          <wp:extent cx="7886641" cy="10194777"/>
          <wp:effectExtent l="0" t="0" r="635" b="3810"/>
          <wp:wrapNone/>
          <wp:docPr id="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10C7" w14:textId="77777777" w:rsidR="00EF40BC" w:rsidRDefault="00A050F5">
    <w:r>
      <w:rPr>
        <w:noProof/>
      </w:rPr>
      <w:drawing>
        <wp:anchor distT="0" distB="0" distL="114300" distR="114300" simplePos="0" relativeHeight="251658240" behindDoc="1" locked="0" layoutInCell="1" allowOverlap="1" wp14:anchorId="52219024" wp14:editId="6CA3895F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641" cy="10194777"/>
          <wp:effectExtent l="0" t="0" r="635" b="3810"/>
          <wp:wrapNone/>
          <wp:docPr id="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B9E4E" w14:textId="77777777" w:rsidR="00EF40BC" w:rsidRDefault="00EF40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FE"/>
    <w:multiLevelType w:val="hybridMultilevel"/>
    <w:tmpl w:val="63A0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2355"/>
    <w:multiLevelType w:val="hybridMultilevel"/>
    <w:tmpl w:val="712E7914"/>
    <w:lvl w:ilvl="0" w:tplc="1F44EBE4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3F31"/>
    <w:multiLevelType w:val="hybridMultilevel"/>
    <w:tmpl w:val="F42287A6"/>
    <w:lvl w:ilvl="0" w:tplc="1C0E9EF8">
      <w:start w:val="1"/>
      <w:numFmt w:val="bullet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B5837"/>
    <w:multiLevelType w:val="hybridMultilevel"/>
    <w:tmpl w:val="0FF81DCC"/>
    <w:lvl w:ilvl="0" w:tplc="0409000F">
      <w:start w:val="1"/>
      <w:numFmt w:val="decimal"/>
      <w:lvlText w:val="%1."/>
      <w:lvlJc w:val="left"/>
      <w:pPr>
        <w:ind w:left="6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  <w:rPr>
        <w:rFonts w:cs="Times New Roman"/>
      </w:rPr>
    </w:lvl>
  </w:abstractNum>
  <w:abstractNum w:abstractNumId="6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24A41"/>
    <w:multiLevelType w:val="hybridMultilevel"/>
    <w:tmpl w:val="B46AB9AE"/>
    <w:lvl w:ilvl="0" w:tplc="2042D172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12"/>
    <w:rsid w:val="00001EDA"/>
    <w:rsid w:val="000072D9"/>
    <w:rsid w:val="00017898"/>
    <w:rsid w:val="00032995"/>
    <w:rsid w:val="00045C41"/>
    <w:rsid w:val="00051D45"/>
    <w:rsid w:val="0005591E"/>
    <w:rsid w:val="000822CB"/>
    <w:rsid w:val="00092276"/>
    <w:rsid w:val="000954E3"/>
    <w:rsid w:val="00097143"/>
    <w:rsid w:val="000A6FFC"/>
    <w:rsid w:val="000B2A83"/>
    <w:rsid w:val="000C2662"/>
    <w:rsid w:val="000C4ED4"/>
    <w:rsid w:val="000C5094"/>
    <w:rsid w:val="000D32D4"/>
    <w:rsid w:val="000F1270"/>
    <w:rsid w:val="001032D4"/>
    <w:rsid w:val="001072A4"/>
    <w:rsid w:val="001158FE"/>
    <w:rsid w:val="001214D6"/>
    <w:rsid w:val="00122D3F"/>
    <w:rsid w:val="00126D1C"/>
    <w:rsid w:val="00127987"/>
    <w:rsid w:val="00135C0B"/>
    <w:rsid w:val="00142B16"/>
    <w:rsid w:val="00167DA4"/>
    <w:rsid w:val="00167F9E"/>
    <w:rsid w:val="001726A2"/>
    <w:rsid w:val="00175202"/>
    <w:rsid w:val="00180C1A"/>
    <w:rsid w:val="0018176C"/>
    <w:rsid w:val="001859D6"/>
    <w:rsid w:val="00192A9E"/>
    <w:rsid w:val="001B46AC"/>
    <w:rsid w:val="001C1F17"/>
    <w:rsid w:val="001C2483"/>
    <w:rsid w:val="001C3CCD"/>
    <w:rsid w:val="001D229E"/>
    <w:rsid w:val="001D2EF8"/>
    <w:rsid w:val="001D4D9D"/>
    <w:rsid w:val="001D6C30"/>
    <w:rsid w:val="001D7176"/>
    <w:rsid w:val="001D75BF"/>
    <w:rsid w:val="001E4837"/>
    <w:rsid w:val="001E5E1E"/>
    <w:rsid w:val="001E793C"/>
    <w:rsid w:val="001F4B0E"/>
    <w:rsid w:val="00210D5F"/>
    <w:rsid w:val="00212CF7"/>
    <w:rsid w:val="00212D1D"/>
    <w:rsid w:val="002136E8"/>
    <w:rsid w:val="00213F73"/>
    <w:rsid w:val="002433B9"/>
    <w:rsid w:val="00271054"/>
    <w:rsid w:val="0027158C"/>
    <w:rsid w:val="0027230D"/>
    <w:rsid w:val="002750CE"/>
    <w:rsid w:val="002751E3"/>
    <w:rsid w:val="00290A75"/>
    <w:rsid w:val="00294841"/>
    <w:rsid w:val="002968CE"/>
    <w:rsid w:val="002A2E2E"/>
    <w:rsid w:val="002A400A"/>
    <w:rsid w:val="002C6CE6"/>
    <w:rsid w:val="002D09B5"/>
    <w:rsid w:val="002D2412"/>
    <w:rsid w:val="002D536C"/>
    <w:rsid w:val="002D718B"/>
    <w:rsid w:val="002E07A0"/>
    <w:rsid w:val="002E30AA"/>
    <w:rsid w:val="002F29F6"/>
    <w:rsid w:val="002F38A1"/>
    <w:rsid w:val="0031330E"/>
    <w:rsid w:val="003164E7"/>
    <w:rsid w:val="00317266"/>
    <w:rsid w:val="003173C5"/>
    <w:rsid w:val="003227FF"/>
    <w:rsid w:val="00331311"/>
    <w:rsid w:val="00331D59"/>
    <w:rsid w:val="00332C4F"/>
    <w:rsid w:val="0033349F"/>
    <w:rsid w:val="003356EA"/>
    <w:rsid w:val="00340B66"/>
    <w:rsid w:val="00352451"/>
    <w:rsid w:val="003533A5"/>
    <w:rsid w:val="00354CAB"/>
    <w:rsid w:val="00357EE3"/>
    <w:rsid w:val="0036134E"/>
    <w:rsid w:val="003820D3"/>
    <w:rsid w:val="00382A02"/>
    <w:rsid w:val="0039184D"/>
    <w:rsid w:val="00397123"/>
    <w:rsid w:val="003A7209"/>
    <w:rsid w:val="003C0483"/>
    <w:rsid w:val="003C09B8"/>
    <w:rsid w:val="003C1E52"/>
    <w:rsid w:val="003E3F94"/>
    <w:rsid w:val="003E4501"/>
    <w:rsid w:val="003E64C1"/>
    <w:rsid w:val="003E79CE"/>
    <w:rsid w:val="003F3B43"/>
    <w:rsid w:val="003F5CE1"/>
    <w:rsid w:val="00401063"/>
    <w:rsid w:val="00403242"/>
    <w:rsid w:val="004302B2"/>
    <w:rsid w:val="00440911"/>
    <w:rsid w:val="00447293"/>
    <w:rsid w:val="00451E25"/>
    <w:rsid w:val="0045337F"/>
    <w:rsid w:val="00454A98"/>
    <w:rsid w:val="0045580E"/>
    <w:rsid w:val="00472B47"/>
    <w:rsid w:val="00473D2B"/>
    <w:rsid w:val="00474919"/>
    <w:rsid w:val="00485638"/>
    <w:rsid w:val="00494CC4"/>
    <w:rsid w:val="004965FF"/>
    <w:rsid w:val="004B6156"/>
    <w:rsid w:val="004D5872"/>
    <w:rsid w:val="004E7361"/>
    <w:rsid w:val="004F2EEE"/>
    <w:rsid w:val="004F2EFF"/>
    <w:rsid w:val="004F7785"/>
    <w:rsid w:val="00512723"/>
    <w:rsid w:val="005227E0"/>
    <w:rsid w:val="005400D9"/>
    <w:rsid w:val="00540F97"/>
    <w:rsid w:val="00546B32"/>
    <w:rsid w:val="00551233"/>
    <w:rsid w:val="00582CFB"/>
    <w:rsid w:val="0059475B"/>
    <w:rsid w:val="00595CE8"/>
    <w:rsid w:val="005A0292"/>
    <w:rsid w:val="005A26D9"/>
    <w:rsid w:val="005A4ABF"/>
    <w:rsid w:val="005B15CD"/>
    <w:rsid w:val="005B3B3D"/>
    <w:rsid w:val="005B6E42"/>
    <w:rsid w:val="005B73AF"/>
    <w:rsid w:val="005C0E47"/>
    <w:rsid w:val="005C432D"/>
    <w:rsid w:val="005C5F2E"/>
    <w:rsid w:val="005D0DC3"/>
    <w:rsid w:val="005D506E"/>
    <w:rsid w:val="005E43A3"/>
    <w:rsid w:val="005E48BC"/>
    <w:rsid w:val="005E6F94"/>
    <w:rsid w:val="005F0A2E"/>
    <w:rsid w:val="00605629"/>
    <w:rsid w:val="0060603C"/>
    <w:rsid w:val="0060740C"/>
    <w:rsid w:val="00610F24"/>
    <w:rsid w:val="00624752"/>
    <w:rsid w:val="00624901"/>
    <w:rsid w:val="00635309"/>
    <w:rsid w:val="00636437"/>
    <w:rsid w:val="006406DA"/>
    <w:rsid w:val="00647168"/>
    <w:rsid w:val="00647FD0"/>
    <w:rsid w:val="0065140C"/>
    <w:rsid w:val="006571E8"/>
    <w:rsid w:val="00682949"/>
    <w:rsid w:val="00683484"/>
    <w:rsid w:val="00683AE9"/>
    <w:rsid w:val="00690D14"/>
    <w:rsid w:val="00694F81"/>
    <w:rsid w:val="006A5337"/>
    <w:rsid w:val="006A7E8A"/>
    <w:rsid w:val="006B446C"/>
    <w:rsid w:val="006C5442"/>
    <w:rsid w:val="006D64A4"/>
    <w:rsid w:val="006E21C9"/>
    <w:rsid w:val="006E613B"/>
    <w:rsid w:val="006E6769"/>
    <w:rsid w:val="006F1C6E"/>
    <w:rsid w:val="006F5D92"/>
    <w:rsid w:val="007044BE"/>
    <w:rsid w:val="007058AB"/>
    <w:rsid w:val="007104AC"/>
    <w:rsid w:val="00716D0F"/>
    <w:rsid w:val="007214EE"/>
    <w:rsid w:val="007253D2"/>
    <w:rsid w:val="00733180"/>
    <w:rsid w:val="00735F86"/>
    <w:rsid w:val="007421E5"/>
    <w:rsid w:val="00745BCD"/>
    <w:rsid w:val="00750131"/>
    <w:rsid w:val="00773BC9"/>
    <w:rsid w:val="00777E76"/>
    <w:rsid w:val="00781DE0"/>
    <w:rsid w:val="0078362C"/>
    <w:rsid w:val="00787158"/>
    <w:rsid w:val="00787A5D"/>
    <w:rsid w:val="007908D0"/>
    <w:rsid w:val="0079498F"/>
    <w:rsid w:val="007A040C"/>
    <w:rsid w:val="007A6F70"/>
    <w:rsid w:val="007B680C"/>
    <w:rsid w:val="007B7830"/>
    <w:rsid w:val="007C1C7B"/>
    <w:rsid w:val="007D0047"/>
    <w:rsid w:val="007D174F"/>
    <w:rsid w:val="007D1801"/>
    <w:rsid w:val="007E1E6A"/>
    <w:rsid w:val="007E230E"/>
    <w:rsid w:val="007E3F3B"/>
    <w:rsid w:val="007F7D85"/>
    <w:rsid w:val="008003FC"/>
    <w:rsid w:val="00806D91"/>
    <w:rsid w:val="00817344"/>
    <w:rsid w:val="0082054F"/>
    <w:rsid w:val="00824375"/>
    <w:rsid w:val="00844B2A"/>
    <w:rsid w:val="00852AD6"/>
    <w:rsid w:val="008730C3"/>
    <w:rsid w:val="0087552F"/>
    <w:rsid w:val="00884EC3"/>
    <w:rsid w:val="008878B9"/>
    <w:rsid w:val="008919A2"/>
    <w:rsid w:val="0089605C"/>
    <w:rsid w:val="008A6D4A"/>
    <w:rsid w:val="008C2AFB"/>
    <w:rsid w:val="008C7A69"/>
    <w:rsid w:val="008C7C73"/>
    <w:rsid w:val="008E259E"/>
    <w:rsid w:val="008E6385"/>
    <w:rsid w:val="008F6889"/>
    <w:rsid w:val="009006E2"/>
    <w:rsid w:val="00903236"/>
    <w:rsid w:val="00915915"/>
    <w:rsid w:val="00920710"/>
    <w:rsid w:val="009278CC"/>
    <w:rsid w:val="00927C6D"/>
    <w:rsid w:val="00941B61"/>
    <w:rsid w:val="00957FAD"/>
    <w:rsid w:val="00960DA0"/>
    <w:rsid w:val="009631A4"/>
    <w:rsid w:val="009716CA"/>
    <w:rsid w:val="00973556"/>
    <w:rsid w:val="00973745"/>
    <w:rsid w:val="0098552F"/>
    <w:rsid w:val="009868A8"/>
    <w:rsid w:val="009943A6"/>
    <w:rsid w:val="009943D7"/>
    <w:rsid w:val="009A608A"/>
    <w:rsid w:val="009A71D9"/>
    <w:rsid w:val="009B1912"/>
    <w:rsid w:val="009B28C0"/>
    <w:rsid w:val="009B579C"/>
    <w:rsid w:val="009B79D8"/>
    <w:rsid w:val="009C229E"/>
    <w:rsid w:val="009D5494"/>
    <w:rsid w:val="009E44FE"/>
    <w:rsid w:val="009E4788"/>
    <w:rsid w:val="00A050F5"/>
    <w:rsid w:val="00A10288"/>
    <w:rsid w:val="00A15353"/>
    <w:rsid w:val="00A3100D"/>
    <w:rsid w:val="00A34135"/>
    <w:rsid w:val="00A36024"/>
    <w:rsid w:val="00A3612F"/>
    <w:rsid w:val="00A430A5"/>
    <w:rsid w:val="00A452B3"/>
    <w:rsid w:val="00A552FF"/>
    <w:rsid w:val="00A70C2D"/>
    <w:rsid w:val="00A76651"/>
    <w:rsid w:val="00A8032C"/>
    <w:rsid w:val="00A81275"/>
    <w:rsid w:val="00A84CB9"/>
    <w:rsid w:val="00A92532"/>
    <w:rsid w:val="00A950C8"/>
    <w:rsid w:val="00AA3C87"/>
    <w:rsid w:val="00AB326E"/>
    <w:rsid w:val="00AB741E"/>
    <w:rsid w:val="00AC635F"/>
    <w:rsid w:val="00AC6364"/>
    <w:rsid w:val="00AD56D5"/>
    <w:rsid w:val="00AF15CE"/>
    <w:rsid w:val="00B044AF"/>
    <w:rsid w:val="00B07801"/>
    <w:rsid w:val="00B13C4D"/>
    <w:rsid w:val="00B14BE7"/>
    <w:rsid w:val="00B15DEE"/>
    <w:rsid w:val="00B21C1F"/>
    <w:rsid w:val="00B2416A"/>
    <w:rsid w:val="00B268F7"/>
    <w:rsid w:val="00B325D1"/>
    <w:rsid w:val="00B422E1"/>
    <w:rsid w:val="00B63345"/>
    <w:rsid w:val="00B70F56"/>
    <w:rsid w:val="00B86CC7"/>
    <w:rsid w:val="00B925D7"/>
    <w:rsid w:val="00B939B8"/>
    <w:rsid w:val="00B94F04"/>
    <w:rsid w:val="00B95723"/>
    <w:rsid w:val="00BC148F"/>
    <w:rsid w:val="00BD0C81"/>
    <w:rsid w:val="00BD1108"/>
    <w:rsid w:val="00BD1CF3"/>
    <w:rsid w:val="00BD7E9E"/>
    <w:rsid w:val="00BF759B"/>
    <w:rsid w:val="00C03261"/>
    <w:rsid w:val="00C05551"/>
    <w:rsid w:val="00C10E52"/>
    <w:rsid w:val="00C146AA"/>
    <w:rsid w:val="00C150F1"/>
    <w:rsid w:val="00C25673"/>
    <w:rsid w:val="00C406AF"/>
    <w:rsid w:val="00C43E0A"/>
    <w:rsid w:val="00C47CB4"/>
    <w:rsid w:val="00C47CC4"/>
    <w:rsid w:val="00C51362"/>
    <w:rsid w:val="00C5458E"/>
    <w:rsid w:val="00C72C24"/>
    <w:rsid w:val="00C742AF"/>
    <w:rsid w:val="00C8262A"/>
    <w:rsid w:val="00C91029"/>
    <w:rsid w:val="00CA3B35"/>
    <w:rsid w:val="00CB00B5"/>
    <w:rsid w:val="00CB14EF"/>
    <w:rsid w:val="00CB6640"/>
    <w:rsid w:val="00CC76DD"/>
    <w:rsid w:val="00CD0275"/>
    <w:rsid w:val="00CD0668"/>
    <w:rsid w:val="00CD2B49"/>
    <w:rsid w:val="00CD4F13"/>
    <w:rsid w:val="00CE0992"/>
    <w:rsid w:val="00CE43E1"/>
    <w:rsid w:val="00CF5C7F"/>
    <w:rsid w:val="00D06B1A"/>
    <w:rsid w:val="00D159CA"/>
    <w:rsid w:val="00D30D8B"/>
    <w:rsid w:val="00D456BD"/>
    <w:rsid w:val="00D54AE3"/>
    <w:rsid w:val="00D65E29"/>
    <w:rsid w:val="00D664FF"/>
    <w:rsid w:val="00D66B39"/>
    <w:rsid w:val="00D72EED"/>
    <w:rsid w:val="00D74F60"/>
    <w:rsid w:val="00D77617"/>
    <w:rsid w:val="00D80D7C"/>
    <w:rsid w:val="00D8312A"/>
    <w:rsid w:val="00D90D69"/>
    <w:rsid w:val="00D93E12"/>
    <w:rsid w:val="00DA40EF"/>
    <w:rsid w:val="00DC4C8B"/>
    <w:rsid w:val="00DC7BA2"/>
    <w:rsid w:val="00DD3BF7"/>
    <w:rsid w:val="00DD5389"/>
    <w:rsid w:val="00DD66D4"/>
    <w:rsid w:val="00DE0191"/>
    <w:rsid w:val="00DE0840"/>
    <w:rsid w:val="00DE32B0"/>
    <w:rsid w:val="00DE47B4"/>
    <w:rsid w:val="00DE6F9D"/>
    <w:rsid w:val="00DF0817"/>
    <w:rsid w:val="00DF4C83"/>
    <w:rsid w:val="00E04874"/>
    <w:rsid w:val="00E14AD9"/>
    <w:rsid w:val="00E213BB"/>
    <w:rsid w:val="00E3378D"/>
    <w:rsid w:val="00E34DA6"/>
    <w:rsid w:val="00E36CDB"/>
    <w:rsid w:val="00E42332"/>
    <w:rsid w:val="00E53943"/>
    <w:rsid w:val="00E567BA"/>
    <w:rsid w:val="00E62875"/>
    <w:rsid w:val="00E638C2"/>
    <w:rsid w:val="00E65F3F"/>
    <w:rsid w:val="00E70500"/>
    <w:rsid w:val="00E72C3B"/>
    <w:rsid w:val="00E74524"/>
    <w:rsid w:val="00E76EFE"/>
    <w:rsid w:val="00E800D2"/>
    <w:rsid w:val="00E80CF8"/>
    <w:rsid w:val="00E82131"/>
    <w:rsid w:val="00E90F56"/>
    <w:rsid w:val="00E93DFC"/>
    <w:rsid w:val="00E95E58"/>
    <w:rsid w:val="00EA26F8"/>
    <w:rsid w:val="00EA5B26"/>
    <w:rsid w:val="00EB2953"/>
    <w:rsid w:val="00EC1C78"/>
    <w:rsid w:val="00ED4E89"/>
    <w:rsid w:val="00ED5E16"/>
    <w:rsid w:val="00ED78AC"/>
    <w:rsid w:val="00ED7DC9"/>
    <w:rsid w:val="00EE168F"/>
    <w:rsid w:val="00EE618D"/>
    <w:rsid w:val="00EF05E5"/>
    <w:rsid w:val="00EF40BC"/>
    <w:rsid w:val="00F077E9"/>
    <w:rsid w:val="00F22154"/>
    <w:rsid w:val="00F2409A"/>
    <w:rsid w:val="00F246A6"/>
    <w:rsid w:val="00F273B6"/>
    <w:rsid w:val="00F3177C"/>
    <w:rsid w:val="00F45828"/>
    <w:rsid w:val="00F4661E"/>
    <w:rsid w:val="00F46D07"/>
    <w:rsid w:val="00F526B9"/>
    <w:rsid w:val="00F5491E"/>
    <w:rsid w:val="00F554A1"/>
    <w:rsid w:val="00F57325"/>
    <w:rsid w:val="00F57512"/>
    <w:rsid w:val="00F57BF6"/>
    <w:rsid w:val="00F618A8"/>
    <w:rsid w:val="00F62021"/>
    <w:rsid w:val="00F63E5B"/>
    <w:rsid w:val="00F677A6"/>
    <w:rsid w:val="00F93126"/>
    <w:rsid w:val="00F9455E"/>
    <w:rsid w:val="00F96953"/>
    <w:rsid w:val="00FA0E48"/>
    <w:rsid w:val="00FB1A6B"/>
    <w:rsid w:val="00FB4B0F"/>
    <w:rsid w:val="00FD2A90"/>
    <w:rsid w:val="00FD6794"/>
    <w:rsid w:val="00FF173D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5F4B21"/>
  <w15:chartTrackingRefBased/>
  <w15:docId w15:val="{5800BE77-757C-4255-BC0B-E4694CE0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EF40BC"/>
  </w:style>
  <w:style w:type="paragraph" w:styleId="Nagwek1">
    <w:name w:val="heading 1"/>
    <w:basedOn w:val="Normalny"/>
    <w:next w:val="Normalny"/>
    <w:link w:val="Nagwek1Znak"/>
    <w:uiPriority w:val="9"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A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A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2A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A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A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rsid w:val="00382A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82A0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rsid w:val="00382A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82A02"/>
    <w:rPr>
      <w:rFonts w:asciiTheme="majorHAnsi" w:eastAsiaTheme="majorEastAsia" w:hAnsiTheme="majorHAnsi" w:cstheme="majorBidi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382A02"/>
    <w:rPr>
      <w:smallCaps/>
      <w:spacing w:val="5"/>
      <w:sz w:val="32"/>
      <w:szCs w:val="32"/>
    </w:rPr>
  </w:style>
  <w:style w:type="paragraph" w:styleId="Tekstblokowy">
    <w:name w:val="Block Text"/>
    <w:basedOn w:val="Normalny"/>
    <w:uiPriority w:val="3"/>
    <w:unhideWhenUsed/>
    <w:pPr>
      <w:spacing w:line="240" w:lineRule="auto"/>
      <w:ind w:left="1440" w:right="1440"/>
    </w:pPr>
    <w:rPr>
      <w:b/>
      <w:iCs/>
      <w:color w:val="FFFFFF" w:themeColor="background1"/>
      <w:sz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Subhead">
    <w:name w:val="Subhead"/>
    <w:basedOn w:val="Normalny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unhideWhenUsed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3D2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A02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2A02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2A02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2A02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2A02"/>
    <w:rPr>
      <w:b/>
      <w:i/>
      <w:smallCaps/>
      <w:color w:val="622423" w:themeColor="accent2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382A0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A0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A02"/>
    <w:rPr>
      <w:smallCaps/>
      <w:spacing w:val="10"/>
      <w:sz w:val="22"/>
      <w:szCs w:val="22"/>
    </w:rPr>
  </w:style>
  <w:style w:type="paragraph" w:customStyle="1" w:styleId="p1">
    <w:name w:val="p1"/>
    <w:basedOn w:val="Normalny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basedOn w:val="Domylnaczcionkaakapitu"/>
    <w:uiPriority w:val="99"/>
    <w:semiHidden/>
    <w:unhideWhenUsed/>
    <w:rsid w:val="00382A02"/>
  </w:style>
  <w:style w:type="paragraph" w:styleId="Legenda">
    <w:name w:val="caption"/>
    <w:basedOn w:val="Normalny"/>
    <w:next w:val="Normalny"/>
    <w:uiPriority w:val="35"/>
    <w:semiHidden/>
    <w:unhideWhenUsed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22"/>
    <w:rsid w:val="00382A02"/>
    <w:rPr>
      <w:b/>
      <w:color w:val="C0504D" w:themeColor="accent2"/>
    </w:rPr>
  </w:style>
  <w:style w:type="character" w:styleId="Uwydatnienie">
    <w:name w:val="Emphasis"/>
    <w:uiPriority w:val="20"/>
    <w:rsid w:val="00382A0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rsid w:val="00382A0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82A02"/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382A0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82A0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82A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2A02"/>
    <w:rPr>
      <w:b/>
      <w:i/>
      <w:color w:val="FFFFFF" w:themeColor="background1"/>
      <w:shd w:val="clear" w:color="auto" w:fill="C0504D" w:themeFill="accent2"/>
    </w:rPr>
  </w:style>
  <w:style w:type="paragraph" w:styleId="Nagwek">
    <w:name w:val="header"/>
    <w:basedOn w:val="Normalny"/>
    <w:link w:val="NagwekZnak"/>
    <w:uiPriority w:val="99"/>
    <w:unhideWhenUsed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styleId="Wyrnienieintensywne">
    <w:name w:val="Intense Emphasis"/>
    <w:uiPriority w:val="21"/>
    <w:rsid w:val="00382A02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rsid w:val="00382A02"/>
    <w:rPr>
      <w:b/>
    </w:rPr>
  </w:style>
  <w:style w:type="character" w:styleId="Odwoanieintensywne">
    <w:name w:val="Intense Reference"/>
    <w:uiPriority w:val="32"/>
    <w:rsid w:val="00382A0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rsid w:val="00382A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2A02"/>
    <w:pPr>
      <w:outlineLvl w:val="9"/>
    </w:pPr>
  </w:style>
  <w:style w:type="paragraph" w:customStyle="1" w:styleId="Copy">
    <w:name w:val="Copy"/>
    <w:basedOn w:val="Normalny"/>
    <w:qFormat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qFormat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rsid w:val="002E07A0"/>
  </w:style>
  <w:style w:type="paragraph" w:customStyle="1" w:styleId="p2">
    <w:name w:val="p2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3">
    <w:name w:val="p3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4">
    <w:name w:val="p4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5">
    <w:name w:val="p5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Domylnaczcionkaakapitu"/>
    <w:rsid w:val="00354CAB"/>
  </w:style>
  <w:style w:type="character" w:customStyle="1" w:styleId="s2">
    <w:name w:val="s2"/>
    <w:basedOn w:val="Domylnaczcionkaakapitu"/>
    <w:rsid w:val="00354CAB"/>
    <w:rPr>
      <w:rFonts w:ascii="Conduit ITC Light" w:hAnsi="Conduit ITC Light" w:hint="default"/>
      <w:sz w:val="15"/>
      <w:szCs w:val="15"/>
    </w:rPr>
  </w:style>
  <w:style w:type="character" w:customStyle="1" w:styleId="s3">
    <w:name w:val="s3"/>
    <w:basedOn w:val="Domylnaczcionkaakapitu"/>
    <w:rsid w:val="00354CAB"/>
    <w:rPr>
      <w:spacing w:val="-2"/>
    </w:rPr>
  </w:style>
  <w:style w:type="character" w:styleId="Hipercze">
    <w:name w:val="Hyperlink"/>
    <w:basedOn w:val="Domylnaczcionkaakapitu"/>
    <w:uiPriority w:val="99"/>
    <w:unhideWhenUsed/>
    <w:rsid w:val="00FB1A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B29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2AFB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483"/>
    <w:rPr>
      <w:b/>
      <w:bCs/>
    </w:rPr>
  </w:style>
  <w:style w:type="table" w:styleId="Zwykatabela2">
    <w:name w:val="Plain Table 2"/>
    <w:basedOn w:val="Standardowy"/>
    <w:uiPriority w:val="42"/>
    <w:rsid w:val="006353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B66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B66"/>
  </w:style>
  <w:style w:type="character" w:styleId="Odwoanieprzypisudolnego">
    <w:name w:val="footnote reference"/>
    <w:basedOn w:val="Domylnaczcionkaakapitu"/>
    <w:uiPriority w:val="99"/>
    <w:semiHidden/>
    <w:unhideWhenUsed/>
    <w:rsid w:val="00340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0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8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02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63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34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6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12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6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33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12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2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90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5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0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62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34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7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9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73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11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72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27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01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58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5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5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79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89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8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12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17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2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6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6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3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6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ws.goodyear.eu/pl-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34574\Desktop\jim%20-%20Copy.dotx" TargetMode="External"/></Relationships>
</file>

<file path=word/theme/theme1.xml><?xml version="1.0" encoding="utf-8"?>
<a:theme xmlns:a="http://schemas.openxmlformats.org/drawingml/2006/main" name="Advantage Brochur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FA5D3BC266540A82314E905BB7762" ma:contentTypeVersion="13" ma:contentTypeDescription="Create a new document." ma:contentTypeScope="" ma:versionID="a6cc3e38936b2e7115c60c4ada394107">
  <xsd:schema xmlns:xsd="http://www.w3.org/2001/XMLSchema" xmlns:xs="http://www.w3.org/2001/XMLSchema" xmlns:p="http://schemas.microsoft.com/office/2006/metadata/properties" xmlns:ns3="8a3e9966-2c97-4fc1-8c7c-726b3943a19f" xmlns:ns4="70589ecb-60f5-4d0b-ae97-fbebf1844a39" targetNamespace="http://schemas.microsoft.com/office/2006/metadata/properties" ma:root="true" ma:fieldsID="cabaf9176e398cd1ebf528b462f4b944" ns3:_="" ns4:_="">
    <xsd:import namespace="8a3e9966-2c97-4fc1-8c7c-726b3943a19f"/>
    <xsd:import namespace="70589ecb-60f5-4d0b-ae97-fbebf1844a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e9966-2c97-4fc1-8c7c-726b3943a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89ecb-60f5-4d0b-ae97-fbebf1844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9E32A-CB58-432F-8F79-416713CC8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e9966-2c97-4fc1-8c7c-726b3943a19f"/>
    <ds:schemaRef ds:uri="70589ecb-60f5-4d0b-ae97-fbebf1844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DD797-06AE-408E-A62F-D9A6DEFCD3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jim - Copy.dotx</Template>
  <TotalTime>56</TotalTime>
  <Pages>4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Dilki Kandanarachchi</dc:creator>
  <cp:keywords/>
  <dc:description/>
  <cp:lastModifiedBy>Marlena Garucka</cp:lastModifiedBy>
  <cp:revision>25</cp:revision>
  <cp:lastPrinted>2021-06-07T06:47:00Z</cp:lastPrinted>
  <dcterms:created xsi:type="dcterms:W3CDTF">2021-06-01T11:08:00Z</dcterms:created>
  <dcterms:modified xsi:type="dcterms:W3CDTF">2021-06-08T06:24:00Z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0x01010011CFA5D3BC266540A82314E905BB7762</vt:lpwstr>
  </property>
  <property fmtid="{D5CDD505-2E9C-101B-9397-08002B2CF9AE}" pid="3" name="AssetID">
    <vt:lpwstr>TF10002065</vt:lpwstr>
  </property>
</Properties>
</file>